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7B" w:rsidRPr="0032457B" w:rsidRDefault="0032457B" w:rsidP="0032457B">
      <w:pPr>
        <w:spacing w:after="0"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xml:space="preserve">Медицинские осмотры </w:t>
      </w:r>
      <w:r w:rsidR="00A72FA6">
        <w:rPr>
          <w:rFonts w:ascii="Times New Roman" w:eastAsia="Times New Roman" w:hAnsi="Times New Roman" w:cs="Times New Roman"/>
          <w:sz w:val="28"/>
          <w:szCs w:val="28"/>
          <w:lang w:eastAsia="ru-RU"/>
        </w:rPr>
        <w:t>-</w:t>
      </w:r>
      <w:bookmarkStart w:id="0" w:name="_GoBack"/>
      <w:bookmarkEnd w:id="0"/>
      <w:r w:rsidRPr="0032457B">
        <w:rPr>
          <w:rFonts w:ascii="Times New Roman" w:eastAsia="Times New Roman" w:hAnsi="Times New Roman" w:cs="Times New Roman"/>
          <w:sz w:val="28"/>
          <w:szCs w:val="28"/>
          <w:lang w:eastAsia="ru-RU"/>
        </w:rPr>
        <w:t xml:space="preserve">изменения в работе </w:t>
      </w:r>
    </w:p>
    <w:p w:rsidR="0032457B" w:rsidRPr="0032457B" w:rsidRDefault="0032457B" w:rsidP="00A72FA6">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32457B">
        <w:rPr>
          <w:rFonts w:ascii="Times New Roman" w:eastAsia="Times New Roman" w:hAnsi="Times New Roman" w:cs="Times New Roman"/>
          <w:b/>
          <w:bCs/>
          <w:kern w:val="36"/>
          <w:sz w:val="28"/>
          <w:szCs w:val="28"/>
          <w:lang w:eastAsia="ru-RU"/>
        </w:rPr>
        <w:t>Полный алгоритм медосмотров по новому Порядку: смотрите, что перестроить в привычных процедурах</w:t>
      </w:r>
      <w:r w:rsidRPr="0032457B">
        <w:rPr>
          <w:rFonts w:ascii="Times New Roman" w:eastAsia="Times New Roman" w:hAnsi="Times New Roman" w:cs="Times New Roman"/>
          <w:noProof/>
          <w:sz w:val="28"/>
          <w:szCs w:val="28"/>
          <w:lang w:eastAsia="ru-RU"/>
        </w:rPr>
        <mc:AlternateContent>
          <mc:Choice Requires="wps">
            <w:drawing>
              <wp:inline distT="0" distB="0" distL="0" distR="0" wp14:anchorId="057EB601" wp14:editId="00FBF008">
                <wp:extent cx="304800" cy="304800"/>
                <wp:effectExtent l="0" t="0" r="0" b="0"/>
                <wp:docPr id="16" name="AutoShape 1" descr="https://e.profkiosk.ru/service_tbn2/gqxr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86943" id="AutoShape 1" o:spid="_x0000_s1026" alt="https://e.profkiosk.ru/service_tbn2/gqxr1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Pij2E2QIAAO8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32457B" w:rsidRPr="0032457B" w:rsidRDefault="0032457B" w:rsidP="00A72FA6">
      <w:pPr>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 w:name="service1"/>
      <w:bookmarkEnd w:id="1"/>
      <w:r w:rsidRPr="0032457B">
        <w:rPr>
          <w:rFonts w:ascii="Times New Roman" w:eastAsia="Times New Roman" w:hAnsi="Times New Roman" w:cs="Times New Roman"/>
          <w:b/>
          <w:bCs/>
          <w:sz w:val="28"/>
          <w:szCs w:val="28"/>
          <w:lang w:eastAsia="ru-RU"/>
        </w:rPr>
        <w:t>Шаг 1. Разработайте список работников, которые проходят медосмотры</w:t>
      </w:r>
    </w:p>
    <w:p w:rsidR="0032457B" w:rsidRPr="0032457B" w:rsidRDefault="0032457B" w:rsidP="0032457B">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2457B">
        <w:rPr>
          <w:rFonts w:ascii="Times New Roman" w:eastAsia="Times New Roman" w:hAnsi="Times New Roman" w:cs="Times New Roman"/>
          <w:b/>
          <w:bCs/>
          <w:sz w:val="28"/>
          <w:szCs w:val="28"/>
          <w:lang w:eastAsia="ru-RU"/>
        </w:rPr>
        <w:t>Обратите внимание</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xml:space="preserve">Воспользуйтесь </w:t>
      </w:r>
      <w:hyperlink r:id="rId5" w:tgtFrame="_blank" w:history="1">
        <w:r w:rsidRPr="0032457B">
          <w:rPr>
            <w:rFonts w:ascii="Times New Roman" w:eastAsia="Times New Roman" w:hAnsi="Times New Roman" w:cs="Times New Roman"/>
            <w:color w:val="0000FF"/>
            <w:sz w:val="28"/>
            <w:szCs w:val="28"/>
            <w:u w:val="single"/>
            <w:lang w:eastAsia="ru-RU"/>
          </w:rPr>
          <w:t>сравнительной таблицей</w:t>
        </w:r>
      </w:hyperlink>
      <w:r w:rsidRPr="0032457B">
        <w:rPr>
          <w:rFonts w:ascii="Times New Roman" w:eastAsia="Times New Roman" w:hAnsi="Times New Roman" w:cs="Times New Roman"/>
          <w:sz w:val="28"/>
          <w:szCs w:val="28"/>
          <w:lang w:eastAsia="ru-RU"/>
        </w:rPr>
        <w:t>, которая облегчит переработку списка работников</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bookmarkStart w:id="2" w:name="33"/>
      <w:bookmarkEnd w:id="2"/>
      <w:r w:rsidRPr="0032457B">
        <w:rPr>
          <w:rFonts w:ascii="Times New Roman" w:eastAsia="Times New Roman" w:hAnsi="Times New Roman" w:cs="Times New Roman"/>
          <w:sz w:val="28"/>
          <w:szCs w:val="28"/>
          <w:lang w:eastAsia="ru-RU"/>
        </w:rPr>
        <w:t>Изучите вредные и опасные факторы, которые воздействуют на сотрудников, и виды выполняемых ими работ, чтобы составить список работников, которые подлежат медосмотрам (</w:t>
      </w:r>
      <w:hyperlink r:id="rId6" w:anchor="XA00M7C2MK" w:tgtFrame="_blank" w:history="1">
        <w:r w:rsidRPr="0032457B">
          <w:rPr>
            <w:rFonts w:ascii="Times New Roman" w:eastAsia="Times New Roman" w:hAnsi="Times New Roman" w:cs="Times New Roman"/>
            <w:color w:val="0000FF"/>
            <w:sz w:val="28"/>
            <w:szCs w:val="28"/>
            <w:u w:val="single"/>
            <w:lang w:eastAsia="ru-RU"/>
          </w:rPr>
          <w:t>п. 21</w:t>
        </w:r>
      </w:hyperlink>
      <w:r w:rsidRPr="0032457B">
        <w:rPr>
          <w:rFonts w:ascii="Times New Roman" w:eastAsia="Times New Roman" w:hAnsi="Times New Roman" w:cs="Times New Roman"/>
          <w:sz w:val="28"/>
          <w:szCs w:val="28"/>
          <w:lang w:eastAsia="ru-RU"/>
        </w:rPr>
        <w:t xml:space="preserve"> приложения 1 к приказу Минздрава от 28.01.2021 № 29н; далее — новый Порядок).</w:t>
      </w:r>
      <w:bookmarkStart w:id="3" w:name="1-1"/>
      <w:bookmarkEnd w:id="3"/>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Документ — аналог списка контингента из старого Порядка, только из нового исключили определение «контингенты» (</w:t>
      </w:r>
      <w:hyperlink r:id="rId7" w:anchor="XA00M2S2MD" w:tgtFrame="_blank" w:history="1">
        <w:r w:rsidRPr="0032457B">
          <w:rPr>
            <w:rFonts w:ascii="Times New Roman" w:eastAsia="Times New Roman" w:hAnsi="Times New Roman" w:cs="Times New Roman"/>
            <w:color w:val="0000FF"/>
            <w:sz w:val="28"/>
            <w:szCs w:val="28"/>
            <w:u w:val="single"/>
            <w:lang w:eastAsia="ru-RU"/>
          </w:rPr>
          <w:t>п. 20</w:t>
        </w:r>
      </w:hyperlink>
      <w:r w:rsidRPr="0032457B">
        <w:rPr>
          <w:rFonts w:ascii="Times New Roman" w:eastAsia="Times New Roman" w:hAnsi="Times New Roman" w:cs="Times New Roman"/>
          <w:sz w:val="28"/>
          <w:szCs w:val="28"/>
          <w:lang w:eastAsia="ru-RU"/>
        </w:rPr>
        <w:t xml:space="preserve"> приложения 3 к приказу Минздрава от 12.04.2011 № 302н; далее — старый Порядок). Остальные требования к локальному акту не изменились. Утвержденной формы списка в законе по-прежнему нет, но есть два пункта, которые обязательно нужно отразить в документе: профессия или должность работника по штатному расписанию; вредные производственные факторы и работы согласно приложению к новому Порядку и специальной оценке условий труда. Воспользуйтесь </w:t>
      </w:r>
      <w:hyperlink r:id="rId8" w:anchor="1" w:history="1">
        <w:r w:rsidRPr="0032457B">
          <w:rPr>
            <w:rFonts w:ascii="Times New Roman" w:eastAsia="Times New Roman" w:hAnsi="Times New Roman" w:cs="Times New Roman"/>
            <w:color w:val="0000FF"/>
            <w:sz w:val="28"/>
            <w:szCs w:val="28"/>
            <w:u w:val="single"/>
            <w:lang w:eastAsia="ru-RU"/>
          </w:rPr>
          <w:t>образцом</w:t>
        </w:r>
      </w:hyperlink>
      <w:r w:rsidRPr="0032457B">
        <w:rPr>
          <w:rFonts w:ascii="Times New Roman" w:eastAsia="Times New Roman" w:hAnsi="Times New Roman" w:cs="Times New Roman"/>
          <w:sz w:val="28"/>
          <w:szCs w:val="28"/>
          <w:lang w:eastAsia="ru-RU"/>
        </w:rPr>
        <w:t xml:space="preserve"> в конце статьи.</w:t>
      </w:r>
    </w:p>
    <w:p w:rsidR="0032457B" w:rsidRPr="0032457B" w:rsidRDefault="0032457B" w:rsidP="0032457B">
      <w:pPr>
        <w:spacing w:after="0"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noProof/>
          <w:sz w:val="28"/>
          <w:szCs w:val="28"/>
          <w:lang w:eastAsia="ru-RU"/>
        </w:rPr>
        <mc:AlternateContent>
          <mc:Choice Requires="wps">
            <w:drawing>
              <wp:inline distT="0" distB="0" distL="0" distR="0" wp14:anchorId="7FA93099" wp14:editId="3B3576F8">
                <wp:extent cx="304800" cy="304800"/>
                <wp:effectExtent l="0" t="0" r="0" b="0"/>
                <wp:docPr id="14" name="AutoShape 3" descr="https://e.profkiosk.ru/service_tbn2/noa1f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683DE" id="AutoShape 3" o:spid="_x0000_s1026" alt="https://e.profkiosk.ru/service_tbn2/noa1fi.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2DazXYAgAA7w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32457B" w:rsidRPr="0032457B" w:rsidRDefault="00A72FA6" w:rsidP="00A72FA6">
      <w:pPr>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4" w:name="service3"/>
      <w:bookmarkEnd w:id="4"/>
      <w:r>
        <w:rPr>
          <w:rFonts w:ascii="Times New Roman" w:eastAsia="Times New Roman" w:hAnsi="Times New Roman" w:cs="Times New Roman"/>
          <w:b/>
          <w:bCs/>
          <w:sz w:val="28"/>
          <w:szCs w:val="28"/>
          <w:lang w:eastAsia="ru-RU"/>
        </w:rPr>
        <w:t>Ш</w:t>
      </w:r>
      <w:r w:rsidR="0032457B" w:rsidRPr="0032457B">
        <w:rPr>
          <w:rFonts w:ascii="Times New Roman" w:eastAsia="Times New Roman" w:hAnsi="Times New Roman" w:cs="Times New Roman"/>
          <w:b/>
          <w:bCs/>
          <w:sz w:val="28"/>
          <w:szCs w:val="28"/>
          <w:lang w:eastAsia="ru-RU"/>
        </w:rPr>
        <w:t>аг 2. Направьте список в </w:t>
      </w:r>
      <w:proofErr w:type="spellStart"/>
      <w:r w:rsidR="0032457B" w:rsidRPr="0032457B">
        <w:rPr>
          <w:rFonts w:ascii="Times New Roman" w:eastAsia="Times New Roman" w:hAnsi="Times New Roman" w:cs="Times New Roman"/>
          <w:b/>
          <w:bCs/>
          <w:sz w:val="28"/>
          <w:szCs w:val="28"/>
          <w:lang w:eastAsia="ru-RU"/>
        </w:rPr>
        <w:t>Роспотребнадзор</w:t>
      </w:r>
      <w:proofErr w:type="spellEnd"/>
      <w:r w:rsidR="0032457B" w:rsidRPr="0032457B">
        <w:rPr>
          <w:rFonts w:ascii="Times New Roman" w:eastAsia="Times New Roman" w:hAnsi="Times New Roman" w:cs="Times New Roman"/>
          <w:b/>
          <w:bCs/>
          <w:sz w:val="28"/>
          <w:szCs w:val="28"/>
          <w:lang w:eastAsia="ru-RU"/>
        </w:rPr>
        <w:t>, если вас перечислили в новом Порядке</w:t>
      </w:r>
      <w:r w:rsidR="0032457B" w:rsidRPr="0032457B">
        <w:rPr>
          <w:rFonts w:ascii="Times New Roman" w:eastAsia="Times New Roman" w:hAnsi="Times New Roman" w:cs="Times New Roman"/>
          <w:noProof/>
          <w:sz w:val="28"/>
          <w:szCs w:val="28"/>
          <w:lang w:eastAsia="ru-RU"/>
        </w:rPr>
        <mc:AlternateContent>
          <mc:Choice Requires="wps">
            <w:drawing>
              <wp:inline distT="0" distB="0" distL="0" distR="0" wp14:anchorId="11D443AA" wp14:editId="14B7F739">
                <wp:extent cx="304800" cy="304800"/>
                <wp:effectExtent l="0" t="0" r="0" b="0"/>
                <wp:docPr id="11" name="AutoShape 6" descr="https://e.profkiosk.ru/service_tbn2/3emif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5B129" id="AutoShape 6" o:spid="_x0000_s1026" alt="https://e.profkiosk.ru/service_tbn2/3emif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BrSlrYAgAA7w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32457B" w:rsidRPr="0032457B" w:rsidRDefault="0032457B" w:rsidP="0032457B">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2457B">
        <w:rPr>
          <w:rFonts w:ascii="Times New Roman" w:eastAsia="Times New Roman" w:hAnsi="Times New Roman" w:cs="Times New Roman"/>
          <w:b/>
          <w:bCs/>
          <w:sz w:val="28"/>
          <w:szCs w:val="28"/>
          <w:lang w:eastAsia="ru-RU"/>
        </w:rPr>
        <w:t>Обратите внимание</w:t>
      </w:r>
    </w:p>
    <w:p w:rsidR="00A72FA6"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С </w:t>
      </w:r>
      <w:proofErr w:type="spellStart"/>
      <w:r w:rsidRPr="0032457B">
        <w:rPr>
          <w:rFonts w:ascii="Times New Roman" w:eastAsia="Times New Roman" w:hAnsi="Times New Roman" w:cs="Times New Roman"/>
          <w:sz w:val="28"/>
          <w:szCs w:val="28"/>
          <w:lang w:eastAsia="ru-RU"/>
        </w:rPr>
        <w:t>Роспотребнадзором</w:t>
      </w:r>
      <w:proofErr w:type="spellEnd"/>
      <w:r w:rsidRPr="0032457B">
        <w:rPr>
          <w:rFonts w:ascii="Times New Roman" w:eastAsia="Times New Roman" w:hAnsi="Times New Roman" w:cs="Times New Roman"/>
          <w:sz w:val="28"/>
          <w:szCs w:val="28"/>
          <w:lang w:eastAsia="ru-RU"/>
        </w:rPr>
        <w:t xml:space="preserve"> </w:t>
      </w:r>
      <w:proofErr w:type="spellStart"/>
      <w:r w:rsidRPr="0032457B">
        <w:rPr>
          <w:rFonts w:ascii="Times New Roman" w:eastAsia="Times New Roman" w:hAnsi="Times New Roman" w:cs="Times New Roman"/>
          <w:sz w:val="28"/>
          <w:szCs w:val="28"/>
          <w:lang w:eastAsia="ru-RU"/>
        </w:rPr>
        <w:t>попрежнему</w:t>
      </w:r>
      <w:proofErr w:type="spellEnd"/>
      <w:r w:rsidRPr="0032457B">
        <w:rPr>
          <w:rFonts w:ascii="Times New Roman" w:eastAsia="Times New Roman" w:hAnsi="Times New Roman" w:cs="Times New Roman"/>
          <w:sz w:val="28"/>
          <w:szCs w:val="28"/>
          <w:lang w:eastAsia="ru-RU"/>
        </w:rPr>
        <w:t xml:space="preserve"> не нужно согласовывать список работников</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Теперь направлять в </w:t>
      </w:r>
      <w:proofErr w:type="spellStart"/>
      <w:r w:rsidRPr="0032457B">
        <w:rPr>
          <w:rFonts w:ascii="Times New Roman" w:eastAsia="Times New Roman" w:hAnsi="Times New Roman" w:cs="Times New Roman"/>
          <w:sz w:val="28"/>
          <w:szCs w:val="28"/>
          <w:lang w:eastAsia="ru-RU"/>
        </w:rPr>
        <w:t>Роспотребнадзор</w:t>
      </w:r>
      <w:proofErr w:type="spellEnd"/>
      <w:r w:rsidRPr="0032457B">
        <w:rPr>
          <w:rFonts w:ascii="Times New Roman" w:eastAsia="Times New Roman" w:hAnsi="Times New Roman" w:cs="Times New Roman"/>
          <w:sz w:val="28"/>
          <w:szCs w:val="28"/>
          <w:lang w:eastAsia="ru-RU"/>
        </w:rPr>
        <w:t xml:space="preserve"> список работников, которые проходят медосмотры, нужно не всем работодателям (</w:t>
      </w:r>
      <w:hyperlink r:id="rId9" w:anchor="XA00M7U2MN" w:tgtFrame="_blank" w:history="1">
        <w:r w:rsidRPr="0032457B">
          <w:rPr>
            <w:rFonts w:ascii="Times New Roman" w:eastAsia="Times New Roman" w:hAnsi="Times New Roman" w:cs="Times New Roman"/>
            <w:color w:val="0000FF"/>
            <w:sz w:val="28"/>
            <w:szCs w:val="28"/>
            <w:u w:val="single"/>
            <w:lang w:eastAsia="ru-RU"/>
          </w:rPr>
          <w:t>п. 22</w:t>
        </w:r>
      </w:hyperlink>
      <w:r w:rsidRPr="0032457B">
        <w:rPr>
          <w:rFonts w:ascii="Times New Roman" w:eastAsia="Times New Roman" w:hAnsi="Times New Roman" w:cs="Times New Roman"/>
          <w:sz w:val="28"/>
          <w:szCs w:val="28"/>
          <w:lang w:eastAsia="ru-RU"/>
        </w:rPr>
        <w:t xml:space="preserve"> нового Порядка).</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Отправьте документ в ведомство по фактическому месту расположения в течение 10 рабочих дней, если работники проходят осмотры в целях охраны здоровья населения и перечислены в </w:t>
      </w:r>
      <w:hyperlink r:id="rId10" w:tgtFrame="_blank" w:history="1">
        <w:r w:rsidRPr="0032457B">
          <w:rPr>
            <w:rFonts w:ascii="Times New Roman" w:eastAsia="Times New Roman" w:hAnsi="Times New Roman" w:cs="Times New Roman"/>
            <w:color w:val="0000FF"/>
            <w:sz w:val="28"/>
            <w:szCs w:val="28"/>
            <w:u w:val="single"/>
            <w:lang w:eastAsia="ru-RU"/>
          </w:rPr>
          <w:t xml:space="preserve">приказе </w:t>
        </w:r>
        <w:proofErr w:type="spellStart"/>
        <w:r w:rsidRPr="0032457B">
          <w:rPr>
            <w:rFonts w:ascii="Times New Roman" w:eastAsia="Times New Roman" w:hAnsi="Times New Roman" w:cs="Times New Roman"/>
            <w:color w:val="0000FF"/>
            <w:sz w:val="28"/>
            <w:szCs w:val="28"/>
            <w:u w:val="single"/>
            <w:lang w:eastAsia="ru-RU"/>
          </w:rPr>
          <w:t>Роспотребнадзора</w:t>
        </w:r>
        <w:proofErr w:type="spellEnd"/>
        <w:r w:rsidRPr="0032457B">
          <w:rPr>
            <w:rFonts w:ascii="Times New Roman" w:eastAsia="Times New Roman" w:hAnsi="Times New Roman" w:cs="Times New Roman"/>
            <w:color w:val="0000FF"/>
            <w:sz w:val="28"/>
            <w:szCs w:val="28"/>
            <w:u w:val="single"/>
            <w:lang w:eastAsia="ru-RU"/>
          </w:rPr>
          <w:t xml:space="preserve"> </w:t>
        </w:r>
        <w:r w:rsidRPr="0032457B">
          <w:rPr>
            <w:rFonts w:ascii="Times New Roman" w:eastAsia="Times New Roman" w:hAnsi="Times New Roman" w:cs="Times New Roman"/>
            <w:color w:val="0000FF"/>
            <w:sz w:val="28"/>
            <w:szCs w:val="28"/>
            <w:u w:val="single"/>
            <w:lang w:eastAsia="ru-RU"/>
          </w:rPr>
          <w:lastRenderedPageBreak/>
          <w:t>от 20.05.2005 № 402</w:t>
        </w:r>
      </w:hyperlink>
      <w:r w:rsidRPr="0032457B">
        <w:rPr>
          <w:rFonts w:ascii="Times New Roman" w:eastAsia="Times New Roman" w:hAnsi="Times New Roman" w:cs="Times New Roman"/>
          <w:sz w:val="28"/>
          <w:szCs w:val="28"/>
          <w:lang w:eastAsia="ru-RU"/>
        </w:rPr>
        <w:t xml:space="preserve"> «О личной медицинской книжке и санитарном паспорте». В их числе:</w:t>
      </w:r>
    </w:p>
    <w:p w:rsidR="0032457B" w:rsidRPr="0032457B" w:rsidRDefault="0032457B" w:rsidP="0032457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2457B">
        <w:rPr>
          <w:rFonts w:ascii="Times New Roman" w:eastAsia="Times New Roman" w:hAnsi="Times New Roman" w:cs="Times New Roman"/>
          <w:sz w:val="28"/>
          <w:szCs w:val="28"/>
          <w:lang w:eastAsia="ru-RU"/>
        </w:rPr>
        <w:t>пищевая</w:t>
      </w:r>
      <w:proofErr w:type="gramEnd"/>
      <w:r w:rsidRPr="0032457B">
        <w:rPr>
          <w:rFonts w:ascii="Times New Roman" w:eastAsia="Times New Roman" w:hAnsi="Times New Roman" w:cs="Times New Roman"/>
          <w:sz w:val="28"/>
          <w:szCs w:val="28"/>
          <w:lang w:eastAsia="ru-RU"/>
        </w:rPr>
        <w:t xml:space="preserve"> промышленность;</w:t>
      </w:r>
    </w:p>
    <w:p w:rsidR="0032457B" w:rsidRPr="0032457B" w:rsidRDefault="0032457B" w:rsidP="0032457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2457B">
        <w:rPr>
          <w:rFonts w:ascii="Times New Roman" w:eastAsia="Times New Roman" w:hAnsi="Times New Roman" w:cs="Times New Roman"/>
          <w:sz w:val="28"/>
          <w:szCs w:val="28"/>
          <w:lang w:eastAsia="ru-RU"/>
        </w:rPr>
        <w:t>общественное</w:t>
      </w:r>
      <w:proofErr w:type="gramEnd"/>
      <w:r w:rsidRPr="0032457B">
        <w:rPr>
          <w:rFonts w:ascii="Times New Roman" w:eastAsia="Times New Roman" w:hAnsi="Times New Roman" w:cs="Times New Roman"/>
          <w:sz w:val="28"/>
          <w:szCs w:val="28"/>
          <w:lang w:eastAsia="ru-RU"/>
        </w:rPr>
        <w:t xml:space="preserve"> питание;</w:t>
      </w:r>
    </w:p>
    <w:p w:rsidR="0032457B" w:rsidRPr="0032457B" w:rsidRDefault="0032457B" w:rsidP="0032457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2457B">
        <w:rPr>
          <w:rFonts w:ascii="Times New Roman" w:eastAsia="Times New Roman" w:hAnsi="Times New Roman" w:cs="Times New Roman"/>
          <w:sz w:val="28"/>
          <w:szCs w:val="28"/>
          <w:lang w:eastAsia="ru-RU"/>
        </w:rPr>
        <w:t>торговля</w:t>
      </w:r>
      <w:proofErr w:type="gramEnd"/>
      <w:r w:rsidRPr="0032457B">
        <w:rPr>
          <w:rFonts w:ascii="Times New Roman" w:eastAsia="Times New Roman" w:hAnsi="Times New Roman" w:cs="Times New Roman"/>
          <w:sz w:val="28"/>
          <w:szCs w:val="28"/>
          <w:lang w:eastAsia="ru-RU"/>
        </w:rPr>
        <w:t>;</w:t>
      </w:r>
    </w:p>
    <w:p w:rsidR="0032457B" w:rsidRPr="0032457B" w:rsidRDefault="0032457B" w:rsidP="0032457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2457B">
        <w:rPr>
          <w:rFonts w:ascii="Times New Roman" w:eastAsia="Times New Roman" w:hAnsi="Times New Roman" w:cs="Times New Roman"/>
          <w:sz w:val="28"/>
          <w:szCs w:val="28"/>
          <w:lang w:eastAsia="ru-RU"/>
        </w:rPr>
        <w:t>водопроводные</w:t>
      </w:r>
      <w:proofErr w:type="gramEnd"/>
      <w:r w:rsidRPr="0032457B">
        <w:rPr>
          <w:rFonts w:ascii="Times New Roman" w:eastAsia="Times New Roman" w:hAnsi="Times New Roman" w:cs="Times New Roman"/>
          <w:sz w:val="28"/>
          <w:szCs w:val="28"/>
          <w:lang w:eastAsia="ru-RU"/>
        </w:rPr>
        <w:t xml:space="preserve"> сооружения;</w:t>
      </w:r>
    </w:p>
    <w:p w:rsidR="0032457B" w:rsidRPr="0032457B" w:rsidRDefault="0032457B" w:rsidP="0032457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2457B">
        <w:rPr>
          <w:rFonts w:ascii="Times New Roman" w:eastAsia="Times New Roman" w:hAnsi="Times New Roman" w:cs="Times New Roman"/>
          <w:sz w:val="28"/>
          <w:szCs w:val="28"/>
          <w:lang w:eastAsia="ru-RU"/>
        </w:rPr>
        <w:t>медицина</w:t>
      </w:r>
      <w:proofErr w:type="gramEnd"/>
      <w:r w:rsidRPr="0032457B">
        <w:rPr>
          <w:rFonts w:ascii="Times New Roman" w:eastAsia="Times New Roman" w:hAnsi="Times New Roman" w:cs="Times New Roman"/>
          <w:sz w:val="28"/>
          <w:szCs w:val="28"/>
          <w:lang w:eastAsia="ru-RU"/>
        </w:rPr>
        <w:t>;</w:t>
      </w:r>
    </w:p>
    <w:p w:rsidR="0032457B" w:rsidRPr="0032457B" w:rsidRDefault="0032457B" w:rsidP="0032457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2457B">
        <w:rPr>
          <w:rFonts w:ascii="Times New Roman" w:eastAsia="Times New Roman" w:hAnsi="Times New Roman" w:cs="Times New Roman"/>
          <w:sz w:val="28"/>
          <w:szCs w:val="28"/>
          <w:lang w:eastAsia="ru-RU"/>
        </w:rPr>
        <w:t>детские</w:t>
      </w:r>
      <w:proofErr w:type="gramEnd"/>
      <w:r w:rsidRPr="0032457B">
        <w:rPr>
          <w:rFonts w:ascii="Times New Roman" w:eastAsia="Times New Roman" w:hAnsi="Times New Roman" w:cs="Times New Roman"/>
          <w:sz w:val="28"/>
          <w:szCs w:val="28"/>
          <w:lang w:eastAsia="ru-RU"/>
        </w:rPr>
        <w:t xml:space="preserve"> учреждения.</w:t>
      </w:r>
    </w:p>
    <w:p w:rsidR="0032457B" w:rsidRPr="0032457B" w:rsidRDefault="0032457B" w:rsidP="00A72FA6">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32457B">
        <w:rPr>
          <w:rFonts w:ascii="Times New Roman" w:eastAsia="Times New Roman" w:hAnsi="Times New Roman" w:cs="Times New Roman"/>
          <w:b/>
          <w:bCs/>
          <w:sz w:val="28"/>
          <w:szCs w:val="28"/>
          <w:lang w:eastAsia="ru-RU"/>
        </w:rPr>
        <w:t xml:space="preserve">Шаг 3. Составьте поименные списки работников </w:t>
      </w:r>
      <w:bookmarkStart w:id="5" w:name="1-2"/>
      <w:bookmarkEnd w:id="5"/>
    </w:p>
    <w:p w:rsidR="00A72FA6" w:rsidRDefault="0032457B" w:rsidP="00A72FA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2457B">
        <w:rPr>
          <w:rFonts w:ascii="Times New Roman" w:eastAsia="Times New Roman" w:hAnsi="Times New Roman" w:cs="Times New Roman"/>
          <w:b/>
          <w:bCs/>
          <w:sz w:val="28"/>
          <w:szCs w:val="28"/>
          <w:lang w:eastAsia="ru-RU"/>
        </w:rPr>
        <w:t>Важно</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hyperlink r:id="rId11" w:anchor="1" w:history="1">
        <w:r w:rsidRPr="0032457B">
          <w:rPr>
            <w:rFonts w:ascii="Times New Roman" w:eastAsia="Times New Roman" w:hAnsi="Times New Roman" w:cs="Times New Roman"/>
            <w:color w:val="0000FF"/>
            <w:sz w:val="28"/>
            <w:szCs w:val="28"/>
            <w:u w:val="single"/>
            <w:lang w:eastAsia="ru-RU"/>
          </w:rPr>
          <w:t>Поименный перечень</w:t>
        </w:r>
      </w:hyperlink>
      <w:r w:rsidRPr="0032457B">
        <w:rPr>
          <w:rFonts w:ascii="Times New Roman" w:eastAsia="Times New Roman" w:hAnsi="Times New Roman" w:cs="Times New Roman"/>
          <w:sz w:val="28"/>
          <w:szCs w:val="28"/>
          <w:lang w:eastAsia="ru-RU"/>
        </w:rPr>
        <w:t xml:space="preserve"> составьте на основании утвержденного списка работников, подлежащих медосмотрам (</w:t>
      </w:r>
      <w:hyperlink r:id="rId12" w:anchor="XA00M8G2MQ" w:tgtFrame="_blank" w:history="1">
        <w:r w:rsidRPr="0032457B">
          <w:rPr>
            <w:rFonts w:ascii="Times New Roman" w:eastAsia="Times New Roman" w:hAnsi="Times New Roman" w:cs="Times New Roman"/>
            <w:color w:val="0000FF"/>
            <w:sz w:val="28"/>
            <w:szCs w:val="28"/>
            <w:u w:val="single"/>
            <w:lang w:eastAsia="ru-RU"/>
          </w:rPr>
          <w:t>п. 23</w:t>
        </w:r>
      </w:hyperlink>
      <w:r w:rsidRPr="0032457B">
        <w:rPr>
          <w:rFonts w:ascii="Times New Roman" w:eastAsia="Times New Roman" w:hAnsi="Times New Roman" w:cs="Times New Roman"/>
          <w:sz w:val="28"/>
          <w:szCs w:val="28"/>
          <w:lang w:eastAsia="ru-RU"/>
        </w:rPr>
        <w:t xml:space="preserve"> нового Порядка). В документе укажите фамилии, имена, отчества работников полностью, их должности или профессии по штатному расписанию, стаж работы, наименование структурного подразделения, вредные производственные факторы и виды работ со ссылкой на пункт приложения к новому Порядку. Это основные пункты, которые должны быть в локальном акте, утвержденной формы документа по-прежнему нет. Отличие от старого Порядка в правилах заполнения только одно: теперь нужно указывать стаж работы в должности.</w:t>
      </w:r>
    </w:p>
    <w:p w:rsidR="0032457B" w:rsidRPr="0032457B" w:rsidRDefault="0032457B" w:rsidP="00A72FA6">
      <w:pPr>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6" w:name="service4"/>
      <w:bookmarkEnd w:id="6"/>
      <w:r w:rsidRPr="0032457B">
        <w:rPr>
          <w:rFonts w:ascii="Times New Roman" w:eastAsia="Times New Roman" w:hAnsi="Times New Roman" w:cs="Times New Roman"/>
          <w:b/>
          <w:bCs/>
          <w:sz w:val="28"/>
          <w:szCs w:val="28"/>
          <w:lang w:eastAsia="ru-RU"/>
        </w:rPr>
        <w:t>Шаг 4. Заключите договор с медицинской организацией</w:t>
      </w:r>
      <w:bookmarkStart w:id="7" w:name="61"/>
      <w:bookmarkEnd w:id="7"/>
    </w:p>
    <w:p w:rsidR="00A72FA6" w:rsidRDefault="0032457B" w:rsidP="00A72FA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2457B">
        <w:rPr>
          <w:rFonts w:ascii="Times New Roman" w:eastAsia="Times New Roman" w:hAnsi="Times New Roman" w:cs="Times New Roman"/>
          <w:b/>
          <w:bCs/>
          <w:sz w:val="28"/>
          <w:szCs w:val="28"/>
          <w:lang w:eastAsia="ru-RU"/>
        </w:rPr>
        <w:t>Обратите внимание</w:t>
      </w:r>
    </w:p>
    <w:p w:rsidR="0032457B" w:rsidRPr="0032457B" w:rsidRDefault="0032457B" w:rsidP="00A72FA6">
      <w:pPr>
        <w:spacing w:before="100" w:beforeAutospacing="1" w:after="100" w:afterAutospacing="1" w:line="240" w:lineRule="auto"/>
        <w:outlineLvl w:val="2"/>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xml:space="preserve">Теперь можно организовать работникам первый этап диспансеризации или ежегодного </w:t>
      </w:r>
      <w:proofErr w:type="spellStart"/>
      <w:r w:rsidRPr="0032457B">
        <w:rPr>
          <w:rFonts w:ascii="Times New Roman" w:eastAsia="Times New Roman" w:hAnsi="Times New Roman" w:cs="Times New Roman"/>
          <w:sz w:val="28"/>
          <w:szCs w:val="28"/>
          <w:lang w:eastAsia="ru-RU"/>
        </w:rPr>
        <w:t>профосмотра</w:t>
      </w:r>
      <w:proofErr w:type="spellEnd"/>
      <w:r w:rsidRPr="0032457B">
        <w:rPr>
          <w:rFonts w:ascii="Times New Roman" w:eastAsia="Times New Roman" w:hAnsi="Times New Roman" w:cs="Times New Roman"/>
          <w:sz w:val="28"/>
          <w:szCs w:val="28"/>
          <w:lang w:eastAsia="ru-RU"/>
        </w:rPr>
        <w:t xml:space="preserve"> за счет средств ОМС. Процедуру зачтут при осмотрах, и работодатель сэкономит</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С </w:t>
      </w:r>
      <w:proofErr w:type="spellStart"/>
      <w:r w:rsidRPr="0032457B">
        <w:rPr>
          <w:rFonts w:ascii="Times New Roman" w:eastAsia="Times New Roman" w:hAnsi="Times New Roman" w:cs="Times New Roman"/>
          <w:sz w:val="28"/>
          <w:szCs w:val="28"/>
          <w:lang w:eastAsia="ru-RU"/>
        </w:rPr>
        <w:t>медорганизацией</w:t>
      </w:r>
      <w:proofErr w:type="spellEnd"/>
      <w:r w:rsidRPr="0032457B">
        <w:rPr>
          <w:rFonts w:ascii="Times New Roman" w:eastAsia="Times New Roman" w:hAnsi="Times New Roman" w:cs="Times New Roman"/>
          <w:sz w:val="28"/>
          <w:szCs w:val="28"/>
          <w:lang w:eastAsia="ru-RU"/>
        </w:rPr>
        <w:t xml:space="preserve"> нужно заключить договор, прежде чем направите работников на медицинский осмотр. Вывод следует из </w:t>
      </w:r>
      <w:hyperlink r:id="rId13" w:anchor="XA00MAG2N8" w:tgtFrame="_blank" w:history="1">
        <w:r w:rsidRPr="0032457B">
          <w:rPr>
            <w:rFonts w:ascii="Times New Roman" w:eastAsia="Times New Roman" w:hAnsi="Times New Roman" w:cs="Times New Roman"/>
            <w:color w:val="0000FF"/>
            <w:sz w:val="28"/>
            <w:szCs w:val="28"/>
            <w:u w:val="single"/>
            <w:lang w:eastAsia="ru-RU"/>
          </w:rPr>
          <w:t>пунктов 38</w:t>
        </w:r>
      </w:hyperlink>
      <w:r w:rsidRPr="0032457B">
        <w:rPr>
          <w:rFonts w:ascii="Times New Roman" w:eastAsia="Times New Roman" w:hAnsi="Times New Roman" w:cs="Times New Roman"/>
          <w:sz w:val="28"/>
          <w:szCs w:val="28"/>
          <w:lang w:eastAsia="ru-RU"/>
        </w:rPr>
        <w:t xml:space="preserve">, </w:t>
      </w:r>
      <w:hyperlink r:id="rId14" w:anchor="XA00MB22NB" w:tgtFrame="_blank" w:history="1">
        <w:r w:rsidRPr="0032457B">
          <w:rPr>
            <w:rFonts w:ascii="Times New Roman" w:eastAsia="Times New Roman" w:hAnsi="Times New Roman" w:cs="Times New Roman"/>
            <w:color w:val="0000FF"/>
            <w:sz w:val="28"/>
            <w:szCs w:val="28"/>
            <w:u w:val="single"/>
            <w:lang w:eastAsia="ru-RU"/>
          </w:rPr>
          <w:t>39</w:t>
        </w:r>
      </w:hyperlink>
      <w:r w:rsidRPr="0032457B">
        <w:rPr>
          <w:rFonts w:ascii="Times New Roman" w:eastAsia="Times New Roman" w:hAnsi="Times New Roman" w:cs="Times New Roman"/>
          <w:sz w:val="28"/>
          <w:szCs w:val="28"/>
          <w:lang w:eastAsia="ru-RU"/>
        </w:rPr>
        <w:t xml:space="preserve"> нового Порядка. Такая же формулировка была в старом Порядке — требование не изменили (</w:t>
      </w:r>
      <w:proofErr w:type="spellStart"/>
      <w:r w:rsidRPr="0032457B">
        <w:rPr>
          <w:rFonts w:ascii="Times New Roman" w:eastAsia="Times New Roman" w:hAnsi="Times New Roman" w:cs="Times New Roman"/>
          <w:sz w:val="28"/>
          <w:szCs w:val="28"/>
          <w:lang w:eastAsia="ru-RU"/>
        </w:rPr>
        <w:fldChar w:fldCharType="begin"/>
      </w:r>
      <w:r w:rsidRPr="0032457B">
        <w:rPr>
          <w:rFonts w:ascii="Times New Roman" w:eastAsia="Times New Roman" w:hAnsi="Times New Roman" w:cs="Times New Roman"/>
          <w:sz w:val="28"/>
          <w:szCs w:val="28"/>
          <w:lang w:eastAsia="ru-RU"/>
        </w:rPr>
        <w:instrText xml:space="preserve"> HYPERLINK "https://e.otruda.ru/npd-doc?npmid=99&amp;npid=902275195&amp;anchor=XA00MBK2NE" \l "XA00MBK2NE" \t "_blank" </w:instrText>
      </w:r>
      <w:r w:rsidRPr="0032457B">
        <w:rPr>
          <w:rFonts w:ascii="Times New Roman" w:eastAsia="Times New Roman" w:hAnsi="Times New Roman" w:cs="Times New Roman"/>
          <w:sz w:val="28"/>
          <w:szCs w:val="28"/>
          <w:lang w:eastAsia="ru-RU"/>
        </w:rPr>
        <w:fldChar w:fldCharType="separate"/>
      </w:r>
      <w:r w:rsidRPr="0032457B">
        <w:rPr>
          <w:rFonts w:ascii="Times New Roman" w:eastAsia="Times New Roman" w:hAnsi="Times New Roman" w:cs="Times New Roman"/>
          <w:color w:val="0000FF"/>
          <w:sz w:val="28"/>
          <w:szCs w:val="28"/>
          <w:u w:val="single"/>
          <w:lang w:eastAsia="ru-RU"/>
        </w:rPr>
        <w:t>пп</w:t>
      </w:r>
      <w:proofErr w:type="spellEnd"/>
      <w:r w:rsidRPr="0032457B">
        <w:rPr>
          <w:rFonts w:ascii="Times New Roman" w:eastAsia="Times New Roman" w:hAnsi="Times New Roman" w:cs="Times New Roman"/>
          <w:color w:val="0000FF"/>
          <w:sz w:val="28"/>
          <w:szCs w:val="28"/>
          <w:u w:val="single"/>
          <w:lang w:eastAsia="ru-RU"/>
        </w:rPr>
        <w:t>. 35</w:t>
      </w:r>
      <w:r w:rsidRPr="0032457B">
        <w:rPr>
          <w:rFonts w:ascii="Times New Roman" w:eastAsia="Times New Roman" w:hAnsi="Times New Roman" w:cs="Times New Roman"/>
          <w:sz w:val="28"/>
          <w:szCs w:val="28"/>
          <w:lang w:eastAsia="ru-RU"/>
        </w:rPr>
        <w:fldChar w:fldCharType="end"/>
      </w:r>
      <w:r w:rsidRPr="0032457B">
        <w:rPr>
          <w:rFonts w:ascii="Times New Roman" w:eastAsia="Times New Roman" w:hAnsi="Times New Roman" w:cs="Times New Roman"/>
          <w:sz w:val="28"/>
          <w:szCs w:val="28"/>
          <w:lang w:eastAsia="ru-RU"/>
        </w:rPr>
        <w:t xml:space="preserve">, </w:t>
      </w:r>
      <w:hyperlink r:id="rId15" w:anchor="XA00M2O2MB" w:tgtFrame="_blank" w:history="1">
        <w:r w:rsidRPr="0032457B">
          <w:rPr>
            <w:rFonts w:ascii="Times New Roman" w:eastAsia="Times New Roman" w:hAnsi="Times New Roman" w:cs="Times New Roman"/>
            <w:color w:val="0000FF"/>
            <w:sz w:val="28"/>
            <w:szCs w:val="28"/>
            <w:u w:val="single"/>
            <w:lang w:eastAsia="ru-RU"/>
          </w:rPr>
          <w:t>36</w:t>
        </w:r>
      </w:hyperlink>
      <w:r w:rsidRPr="0032457B">
        <w:rPr>
          <w:rFonts w:ascii="Times New Roman" w:eastAsia="Times New Roman" w:hAnsi="Times New Roman" w:cs="Times New Roman"/>
          <w:sz w:val="28"/>
          <w:szCs w:val="28"/>
          <w:lang w:eastAsia="ru-RU"/>
        </w:rPr>
        <w:t xml:space="preserve"> старого Порядка).</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Сотрудничать можно с медицинской организацией с лицензией на проведение медосмотров. Запросите заверенную копию документа с приложениями, которые подтверждают право на проведение предварительного и периодического медосмотров. Организационно-правовая форма выбранной компании может быть любой (</w:t>
      </w:r>
      <w:hyperlink r:id="rId16" w:anchor="XA00M2O2MP" w:tgtFrame="_blank" w:history="1">
        <w:r w:rsidRPr="0032457B">
          <w:rPr>
            <w:rFonts w:ascii="Times New Roman" w:eastAsia="Times New Roman" w:hAnsi="Times New Roman" w:cs="Times New Roman"/>
            <w:color w:val="0000FF"/>
            <w:sz w:val="28"/>
            <w:szCs w:val="28"/>
            <w:u w:val="single"/>
            <w:lang w:eastAsia="ru-RU"/>
          </w:rPr>
          <w:t>п. 4</w:t>
        </w:r>
      </w:hyperlink>
      <w:r w:rsidRPr="0032457B">
        <w:rPr>
          <w:rFonts w:ascii="Times New Roman" w:eastAsia="Times New Roman" w:hAnsi="Times New Roman" w:cs="Times New Roman"/>
          <w:sz w:val="28"/>
          <w:szCs w:val="28"/>
          <w:lang w:eastAsia="ru-RU"/>
        </w:rPr>
        <w:t xml:space="preserve"> нового Порядка). В старом Порядке прописано, что, помимо лицензии на проведение медосмотров, </w:t>
      </w:r>
      <w:proofErr w:type="spellStart"/>
      <w:r w:rsidRPr="0032457B">
        <w:rPr>
          <w:rFonts w:ascii="Times New Roman" w:eastAsia="Times New Roman" w:hAnsi="Times New Roman" w:cs="Times New Roman"/>
          <w:sz w:val="28"/>
          <w:szCs w:val="28"/>
          <w:lang w:eastAsia="ru-RU"/>
        </w:rPr>
        <w:t>медорганизация</w:t>
      </w:r>
      <w:proofErr w:type="spellEnd"/>
      <w:r w:rsidRPr="0032457B">
        <w:rPr>
          <w:rFonts w:ascii="Times New Roman" w:eastAsia="Times New Roman" w:hAnsi="Times New Roman" w:cs="Times New Roman"/>
          <w:sz w:val="28"/>
          <w:szCs w:val="28"/>
          <w:lang w:eastAsia="ru-RU"/>
        </w:rPr>
        <w:t xml:space="preserve"> должна иметь право на экспертизу профессиональной пригодности, теперь это требование убрали (</w:t>
      </w:r>
      <w:hyperlink r:id="rId17" w:anchor="XA00MA62N9" w:tgtFrame="_blank" w:history="1">
        <w:r w:rsidRPr="0032457B">
          <w:rPr>
            <w:rFonts w:ascii="Times New Roman" w:eastAsia="Times New Roman" w:hAnsi="Times New Roman" w:cs="Times New Roman"/>
            <w:color w:val="0000FF"/>
            <w:sz w:val="28"/>
            <w:szCs w:val="28"/>
            <w:u w:val="single"/>
            <w:lang w:eastAsia="ru-RU"/>
          </w:rPr>
          <w:t>п. 4</w:t>
        </w:r>
      </w:hyperlink>
      <w:r w:rsidRPr="0032457B">
        <w:rPr>
          <w:rFonts w:ascii="Times New Roman" w:eastAsia="Times New Roman" w:hAnsi="Times New Roman" w:cs="Times New Roman"/>
          <w:sz w:val="28"/>
          <w:szCs w:val="28"/>
          <w:lang w:eastAsia="ru-RU"/>
        </w:rPr>
        <w:t xml:space="preserve"> старого Порядка).</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lastRenderedPageBreak/>
        <w:t xml:space="preserve">В новый Порядок добавили возможность проводить процедуру мобильными медицинскими бригадами врачей-специалистов. Теперь работодатели вправе заключить договор на выездные осмотры, например, на территории своей организации. Но перед таким медосмотром работники должны пройти все необходимые диагностические исследования в здании </w:t>
      </w:r>
      <w:proofErr w:type="spellStart"/>
      <w:r w:rsidRPr="0032457B">
        <w:rPr>
          <w:rFonts w:ascii="Times New Roman" w:eastAsia="Times New Roman" w:hAnsi="Times New Roman" w:cs="Times New Roman"/>
          <w:sz w:val="28"/>
          <w:szCs w:val="28"/>
          <w:lang w:eastAsia="ru-RU"/>
        </w:rPr>
        <w:t>медорганизации</w:t>
      </w:r>
      <w:proofErr w:type="spellEnd"/>
      <w:r w:rsidRPr="0032457B">
        <w:rPr>
          <w:rFonts w:ascii="Times New Roman" w:eastAsia="Times New Roman" w:hAnsi="Times New Roman" w:cs="Times New Roman"/>
          <w:sz w:val="28"/>
          <w:szCs w:val="28"/>
          <w:lang w:eastAsia="ru-RU"/>
        </w:rPr>
        <w:t xml:space="preserve"> (</w:t>
      </w:r>
      <w:hyperlink r:id="rId18" w:anchor="XA00M2O2MP" w:tgtFrame="_blank" w:history="1">
        <w:r w:rsidRPr="0032457B">
          <w:rPr>
            <w:rFonts w:ascii="Times New Roman" w:eastAsia="Times New Roman" w:hAnsi="Times New Roman" w:cs="Times New Roman"/>
            <w:color w:val="0000FF"/>
            <w:sz w:val="28"/>
            <w:szCs w:val="28"/>
            <w:u w:val="single"/>
            <w:lang w:eastAsia="ru-RU"/>
          </w:rPr>
          <w:t>п. 4</w:t>
        </w:r>
      </w:hyperlink>
      <w:r w:rsidRPr="0032457B">
        <w:rPr>
          <w:rFonts w:ascii="Times New Roman" w:eastAsia="Times New Roman" w:hAnsi="Times New Roman" w:cs="Times New Roman"/>
          <w:sz w:val="28"/>
          <w:szCs w:val="28"/>
          <w:lang w:eastAsia="ru-RU"/>
        </w:rPr>
        <w:t xml:space="preserve"> нового Порядка).</w:t>
      </w:r>
    </w:p>
    <w:p w:rsidR="0032457B" w:rsidRPr="0032457B" w:rsidRDefault="0032457B" w:rsidP="00A72FA6">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Разрешение проводить медосмотры на выезде противоречит Закону о лицензировании. Он требует, чтобы в лицензиях указывали адреса мест, где ведут лицензируемую деятельность (</w:t>
      </w:r>
      <w:hyperlink r:id="rId19" w:anchor="XA00MF62NI" w:tgtFrame="_blank" w:history="1">
        <w:r w:rsidRPr="0032457B">
          <w:rPr>
            <w:rFonts w:ascii="Times New Roman" w:eastAsia="Times New Roman" w:hAnsi="Times New Roman" w:cs="Times New Roman"/>
            <w:color w:val="0000FF"/>
            <w:sz w:val="28"/>
            <w:szCs w:val="28"/>
            <w:u w:val="single"/>
            <w:lang w:eastAsia="ru-RU"/>
          </w:rPr>
          <w:t>п. 2</w:t>
        </w:r>
      </w:hyperlink>
      <w:r w:rsidRPr="0032457B">
        <w:rPr>
          <w:rFonts w:ascii="Times New Roman" w:eastAsia="Times New Roman" w:hAnsi="Times New Roman" w:cs="Times New Roman"/>
          <w:sz w:val="28"/>
          <w:szCs w:val="28"/>
          <w:lang w:eastAsia="ru-RU"/>
        </w:rPr>
        <w:t xml:space="preserve"> ч. 1 ст. 15 Федерального закона от 04.05.2011 № 99-ФЗ, далее — Закон о лицензировании). Таким образом, за медосмотры по адресам, которых нет в лицензии, </w:t>
      </w:r>
      <w:proofErr w:type="spellStart"/>
      <w:r w:rsidRPr="0032457B">
        <w:rPr>
          <w:rFonts w:ascii="Times New Roman" w:eastAsia="Times New Roman" w:hAnsi="Times New Roman" w:cs="Times New Roman"/>
          <w:sz w:val="28"/>
          <w:szCs w:val="28"/>
          <w:lang w:eastAsia="ru-RU"/>
        </w:rPr>
        <w:t>медорганизацию</w:t>
      </w:r>
      <w:proofErr w:type="spellEnd"/>
      <w:r w:rsidRPr="0032457B">
        <w:rPr>
          <w:rFonts w:ascii="Times New Roman" w:eastAsia="Times New Roman" w:hAnsi="Times New Roman" w:cs="Times New Roman"/>
          <w:sz w:val="28"/>
          <w:szCs w:val="28"/>
          <w:lang w:eastAsia="ru-RU"/>
        </w:rPr>
        <w:t xml:space="preserve"> могут оштрафовать — существуют судебные прецеденты (</w:t>
      </w:r>
      <w:hyperlink r:id="rId20" w:tgtFrame="_blank" w:history="1">
        <w:r w:rsidRPr="0032457B">
          <w:rPr>
            <w:rFonts w:ascii="Times New Roman" w:eastAsia="Times New Roman" w:hAnsi="Times New Roman" w:cs="Times New Roman"/>
            <w:color w:val="0000FF"/>
            <w:sz w:val="28"/>
            <w:szCs w:val="28"/>
            <w:u w:val="single"/>
            <w:lang w:eastAsia="ru-RU"/>
          </w:rPr>
          <w:t>решение Нижнекамского городского суда Республики Татарстан от 22.09.2017 № 12–632/2017</w:t>
        </w:r>
      </w:hyperlink>
      <w:r w:rsidRPr="0032457B">
        <w:rPr>
          <w:rFonts w:ascii="Times New Roman" w:eastAsia="Times New Roman" w:hAnsi="Times New Roman" w:cs="Times New Roman"/>
          <w:sz w:val="28"/>
          <w:szCs w:val="28"/>
          <w:lang w:eastAsia="ru-RU"/>
        </w:rPr>
        <w:t xml:space="preserve">; </w:t>
      </w:r>
      <w:hyperlink r:id="rId21" w:anchor="plaintiff_0" w:tgtFrame="_blank" w:history="1">
        <w:r w:rsidRPr="0032457B">
          <w:rPr>
            <w:rFonts w:ascii="Times New Roman" w:eastAsia="Times New Roman" w:hAnsi="Times New Roman" w:cs="Times New Roman"/>
            <w:color w:val="0000FF"/>
            <w:sz w:val="28"/>
            <w:szCs w:val="28"/>
            <w:u w:val="single"/>
            <w:lang w:eastAsia="ru-RU"/>
          </w:rPr>
          <w:t>решение Арбитражного суда Краснодарского края от 26.09.2017 по делу № А32-26477/2017</w:t>
        </w:r>
      </w:hyperlink>
      <w:r w:rsidRPr="0032457B">
        <w:rPr>
          <w:rFonts w:ascii="Times New Roman" w:eastAsia="Times New Roman" w:hAnsi="Times New Roman" w:cs="Times New Roman"/>
          <w:sz w:val="28"/>
          <w:szCs w:val="28"/>
          <w:lang w:eastAsia="ru-RU"/>
        </w:rPr>
        <w:t>). Но когда суды назначали штрафы, в Порядке медосмотров не было противоречащей информации, сейчас ситуацию могут рассматривать по-другому.</w:t>
      </w:r>
    </w:p>
    <w:p w:rsidR="0032457B" w:rsidRPr="0032457B" w:rsidRDefault="0032457B" w:rsidP="0032457B">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2457B">
        <w:rPr>
          <w:rFonts w:ascii="Times New Roman" w:eastAsia="Times New Roman" w:hAnsi="Times New Roman" w:cs="Times New Roman"/>
          <w:b/>
          <w:bCs/>
          <w:sz w:val="28"/>
          <w:szCs w:val="28"/>
          <w:lang w:eastAsia="ru-RU"/>
        </w:rPr>
        <w:t>Обратите внимание</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Прописать порядок выбора медучреждения можно в Положении о СУОТ. Там же распределите обязанности подразделений компании по организации медосмотра</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bookmarkStart w:id="8" w:name="30"/>
      <w:bookmarkEnd w:id="8"/>
      <w:r w:rsidRPr="0032457B">
        <w:rPr>
          <w:rFonts w:ascii="Times New Roman" w:eastAsia="Times New Roman" w:hAnsi="Times New Roman" w:cs="Times New Roman"/>
          <w:sz w:val="28"/>
          <w:szCs w:val="28"/>
          <w:lang w:eastAsia="ru-RU"/>
        </w:rPr>
        <w:t>Перед заключением договора запросите у </w:t>
      </w:r>
      <w:proofErr w:type="spellStart"/>
      <w:r w:rsidRPr="0032457B">
        <w:rPr>
          <w:rFonts w:ascii="Times New Roman" w:eastAsia="Times New Roman" w:hAnsi="Times New Roman" w:cs="Times New Roman"/>
          <w:sz w:val="28"/>
          <w:szCs w:val="28"/>
          <w:lang w:eastAsia="ru-RU"/>
        </w:rPr>
        <w:t>медорганизации</w:t>
      </w:r>
      <w:proofErr w:type="spellEnd"/>
      <w:r w:rsidRPr="0032457B">
        <w:rPr>
          <w:rFonts w:ascii="Times New Roman" w:eastAsia="Times New Roman" w:hAnsi="Times New Roman" w:cs="Times New Roman"/>
          <w:sz w:val="28"/>
          <w:szCs w:val="28"/>
          <w:lang w:eastAsia="ru-RU"/>
        </w:rPr>
        <w:t xml:space="preserve"> заверенную копию приказа об утверждении состава врачебной комиссии. Ее члены должны быть врачами-специалистами, которые прошли повышение квалификации или имеют действующий сертификат по специальности «</w:t>
      </w:r>
      <w:proofErr w:type="spellStart"/>
      <w:r w:rsidRPr="0032457B">
        <w:rPr>
          <w:rFonts w:ascii="Times New Roman" w:eastAsia="Times New Roman" w:hAnsi="Times New Roman" w:cs="Times New Roman"/>
          <w:sz w:val="28"/>
          <w:szCs w:val="28"/>
          <w:lang w:eastAsia="ru-RU"/>
        </w:rPr>
        <w:t>профпатология</w:t>
      </w:r>
      <w:proofErr w:type="spellEnd"/>
      <w:r w:rsidRPr="0032457B">
        <w:rPr>
          <w:rFonts w:ascii="Times New Roman" w:eastAsia="Times New Roman" w:hAnsi="Times New Roman" w:cs="Times New Roman"/>
          <w:sz w:val="28"/>
          <w:szCs w:val="28"/>
          <w:lang w:eastAsia="ru-RU"/>
        </w:rPr>
        <w:t>». Возглавлять комиссию должен врач-</w:t>
      </w:r>
      <w:proofErr w:type="spellStart"/>
      <w:r w:rsidRPr="0032457B">
        <w:rPr>
          <w:rFonts w:ascii="Times New Roman" w:eastAsia="Times New Roman" w:hAnsi="Times New Roman" w:cs="Times New Roman"/>
          <w:sz w:val="28"/>
          <w:szCs w:val="28"/>
          <w:lang w:eastAsia="ru-RU"/>
        </w:rPr>
        <w:t>профпатолог</w:t>
      </w:r>
      <w:proofErr w:type="spellEnd"/>
      <w:r w:rsidRPr="0032457B">
        <w:rPr>
          <w:rFonts w:ascii="Times New Roman" w:eastAsia="Times New Roman" w:hAnsi="Times New Roman" w:cs="Times New Roman"/>
          <w:sz w:val="28"/>
          <w:szCs w:val="28"/>
          <w:lang w:eastAsia="ru-RU"/>
        </w:rPr>
        <w:t xml:space="preserve"> (</w:t>
      </w:r>
      <w:hyperlink r:id="rId22" w:anchor="XA00M3A2MS" w:tgtFrame="_blank" w:history="1">
        <w:r w:rsidRPr="0032457B">
          <w:rPr>
            <w:rFonts w:ascii="Times New Roman" w:eastAsia="Times New Roman" w:hAnsi="Times New Roman" w:cs="Times New Roman"/>
            <w:color w:val="0000FF"/>
            <w:sz w:val="28"/>
            <w:szCs w:val="28"/>
            <w:u w:val="single"/>
            <w:lang w:eastAsia="ru-RU"/>
          </w:rPr>
          <w:t>п. 5</w:t>
        </w:r>
      </w:hyperlink>
      <w:r w:rsidRPr="0032457B">
        <w:rPr>
          <w:rFonts w:ascii="Times New Roman" w:eastAsia="Times New Roman" w:hAnsi="Times New Roman" w:cs="Times New Roman"/>
          <w:sz w:val="28"/>
          <w:szCs w:val="28"/>
          <w:lang w:eastAsia="ru-RU"/>
        </w:rPr>
        <w:t xml:space="preserve"> нового Порядка).</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Проверьте надежность организации по выписке из ЕГРЮЛ. Получить ее бесплатно можно на </w:t>
      </w:r>
      <w:hyperlink r:id="rId23" w:tgtFrame="_blank" w:history="1">
        <w:r w:rsidRPr="0032457B">
          <w:rPr>
            <w:rFonts w:ascii="Times New Roman" w:eastAsia="Times New Roman" w:hAnsi="Times New Roman" w:cs="Times New Roman"/>
            <w:color w:val="0000FF"/>
            <w:sz w:val="28"/>
            <w:szCs w:val="28"/>
            <w:u w:val="single"/>
            <w:lang w:eastAsia="ru-RU"/>
          </w:rPr>
          <w:t>сайте ФНС</w:t>
        </w:r>
      </w:hyperlink>
      <w:r w:rsidRPr="0032457B">
        <w:rPr>
          <w:rFonts w:ascii="Times New Roman" w:eastAsia="Times New Roman" w:hAnsi="Times New Roman" w:cs="Times New Roman"/>
          <w:sz w:val="28"/>
          <w:szCs w:val="28"/>
          <w:lang w:eastAsia="ru-RU"/>
        </w:rPr>
        <w:t>. Вам нужно знать только ИНН контрагента. Есть еще четыре онлайн-сервиса, которые помогут работодателю узнать больше о </w:t>
      </w:r>
      <w:proofErr w:type="spellStart"/>
      <w:r w:rsidRPr="0032457B">
        <w:rPr>
          <w:rFonts w:ascii="Times New Roman" w:eastAsia="Times New Roman" w:hAnsi="Times New Roman" w:cs="Times New Roman"/>
          <w:sz w:val="28"/>
          <w:szCs w:val="28"/>
          <w:lang w:eastAsia="ru-RU"/>
        </w:rPr>
        <w:t>медорганизации</w:t>
      </w:r>
      <w:proofErr w:type="spellEnd"/>
      <w:r w:rsidRPr="0032457B">
        <w:rPr>
          <w:rFonts w:ascii="Times New Roman" w:eastAsia="Times New Roman" w:hAnsi="Times New Roman" w:cs="Times New Roman"/>
          <w:sz w:val="28"/>
          <w:szCs w:val="28"/>
          <w:lang w:eastAsia="ru-RU"/>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
        <w:gridCol w:w="4645"/>
        <w:gridCol w:w="4565"/>
      </w:tblGrid>
      <w:tr w:rsidR="0032457B" w:rsidRPr="0032457B" w:rsidTr="0032457B">
        <w:trPr>
          <w:tblHeader/>
          <w:tblCellSpacing w:w="15" w:type="dxa"/>
        </w:trPr>
        <w:tc>
          <w:tcPr>
            <w:tcW w:w="0" w:type="auto"/>
            <w:gridSpan w:val="3"/>
            <w:vAlign w:val="center"/>
            <w:hideMark/>
          </w:tcPr>
          <w:p w:rsidR="0032457B" w:rsidRPr="0032457B" w:rsidRDefault="0032457B" w:rsidP="0032457B">
            <w:pPr>
              <w:spacing w:after="0" w:line="240" w:lineRule="auto"/>
              <w:jc w:val="center"/>
              <w:rPr>
                <w:rFonts w:ascii="Times New Roman" w:eastAsia="Times New Roman" w:hAnsi="Times New Roman" w:cs="Times New Roman"/>
                <w:b/>
                <w:bCs/>
                <w:sz w:val="28"/>
                <w:szCs w:val="28"/>
                <w:lang w:eastAsia="ru-RU"/>
              </w:rPr>
            </w:pPr>
            <w:r w:rsidRPr="0032457B">
              <w:rPr>
                <w:rFonts w:ascii="Times New Roman" w:eastAsia="Times New Roman" w:hAnsi="Times New Roman" w:cs="Times New Roman"/>
                <w:b/>
                <w:bCs/>
                <w:sz w:val="28"/>
                <w:szCs w:val="28"/>
                <w:lang w:eastAsia="ru-RU"/>
              </w:rPr>
              <w:t xml:space="preserve">Онлайн-сервисы, которые помогут проверить </w:t>
            </w:r>
            <w:proofErr w:type="spellStart"/>
            <w:r w:rsidRPr="0032457B">
              <w:rPr>
                <w:rFonts w:ascii="Times New Roman" w:eastAsia="Times New Roman" w:hAnsi="Times New Roman" w:cs="Times New Roman"/>
                <w:b/>
                <w:bCs/>
                <w:sz w:val="28"/>
                <w:szCs w:val="28"/>
                <w:lang w:eastAsia="ru-RU"/>
              </w:rPr>
              <w:t>медорганизацию</w:t>
            </w:r>
            <w:proofErr w:type="spellEnd"/>
          </w:p>
        </w:tc>
      </w:tr>
      <w:tr w:rsidR="0032457B" w:rsidRPr="0032457B" w:rsidTr="0032457B">
        <w:trPr>
          <w:tblCellSpacing w:w="15" w:type="dxa"/>
        </w:trPr>
        <w:tc>
          <w:tcPr>
            <w:tcW w:w="0" w:type="auto"/>
            <w:vAlign w:val="center"/>
            <w:hideMark/>
          </w:tcPr>
          <w:p w:rsidR="0032457B" w:rsidRPr="0032457B" w:rsidRDefault="0032457B" w:rsidP="0032457B">
            <w:pPr>
              <w:spacing w:after="0"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w:t>
            </w:r>
          </w:p>
        </w:tc>
        <w:tc>
          <w:tcPr>
            <w:tcW w:w="0" w:type="auto"/>
            <w:vAlign w:val="center"/>
            <w:hideMark/>
          </w:tcPr>
          <w:p w:rsidR="0032457B" w:rsidRPr="0032457B" w:rsidRDefault="0032457B" w:rsidP="0032457B">
            <w:pPr>
              <w:spacing w:after="0"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xml:space="preserve">1. </w:t>
            </w:r>
            <w:hyperlink r:id="rId24" w:tgtFrame="_blank" w:history="1">
              <w:r w:rsidRPr="0032457B">
                <w:rPr>
                  <w:rFonts w:ascii="Times New Roman" w:eastAsia="Times New Roman" w:hAnsi="Times New Roman" w:cs="Times New Roman"/>
                  <w:color w:val="0000FF"/>
                  <w:sz w:val="28"/>
                  <w:szCs w:val="28"/>
                  <w:u w:val="single"/>
                  <w:lang w:eastAsia="ru-RU"/>
                </w:rPr>
                <w:t>Реестр лицензий на медицинскую деятельность</w:t>
              </w:r>
            </w:hyperlink>
            <w:r w:rsidRPr="0032457B">
              <w:rPr>
                <w:rFonts w:ascii="Times New Roman" w:eastAsia="Times New Roman" w:hAnsi="Times New Roman" w:cs="Times New Roman"/>
                <w:sz w:val="28"/>
                <w:szCs w:val="28"/>
                <w:lang w:eastAsia="ru-RU"/>
              </w:rPr>
              <w:t>. Найдете сведения об услугах, которые вправе оказывать организация, и местах их оказания</w:t>
            </w:r>
          </w:p>
        </w:tc>
        <w:tc>
          <w:tcPr>
            <w:tcW w:w="0" w:type="auto"/>
            <w:vAlign w:val="center"/>
            <w:hideMark/>
          </w:tcPr>
          <w:p w:rsidR="0032457B" w:rsidRPr="0032457B" w:rsidRDefault="0032457B" w:rsidP="0032457B">
            <w:pPr>
              <w:spacing w:after="0"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xml:space="preserve">2. </w:t>
            </w:r>
            <w:hyperlink r:id="rId25" w:tgtFrame="_blank" w:history="1">
              <w:r w:rsidRPr="0032457B">
                <w:rPr>
                  <w:rFonts w:ascii="Times New Roman" w:eastAsia="Times New Roman" w:hAnsi="Times New Roman" w:cs="Times New Roman"/>
                  <w:color w:val="0000FF"/>
                  <w:sz w:val="28"/>
                  <w:szCs w:val="28"/>
                  <w:u w:val="single"/>
                  <w:lang w:eastAsia="ru-RU"/>
                </w:rPr>
                <w:t xml:space="preserve">Реестр недобросовестных поставщиков сайта </w:t>
              </w:r>
              <w:proofErr w:type="spellStart"/>
              <w:r w:rsidRPr="0032457B">
                <w:rPr>
                  <w:rFonts w:ascii="Times New Roman" w:eastAsia="Times New Roman" w:hAnsi="Times New Roman" w:cs="Times New Roman"/>
                  <w:color w:val="0000FF"/>
                  <w:sz w:val="28"/>
                  <w:szCs w:val="28"/>
                  <w:u w:val="single"/>
                  <w:lang w:eastAsia="ru-RU"/>
                </w:rPr>
                <w:t>госзакупок</w:t>
              </w:r>
              <w:proofErr w:type="spellEnd"/>
            </w:hyperlink>
            <w:r w:rsidRPr="0032457B">
              <w:rPr>
                <w:rFonts w:ascii="Times New Roman" w:eastAsia="Times New Roman" w:hAnsi="Times New Roman" w:cs="Times New Roman"/>
                <w:sz w:val="28"/>
                <w:szCs w:val="28"/>
                <w:lang w:eastAsia="ru-RU"/>
              </w:rPr>
              <w:t>. Узнаете, нарушал ли исполнитель обязательства по </w:t>
            </w:r>
            <w:proofErr w:type="spellStart"/>
            <w:r w:rsidRPr="0032457B">
              <w:rPr>
                <w:rFonts w:ascii="Times New Roman" w:eastAsia="Times New Roman" w:hAnsi="Times New Roman" w:cs="Times New Roman"/>
                <w:sz w:val="28"/>
                <w:szCs w:val="28"/>
                <w:lang w:eastAsia="ru-RU"/>
              </w:rPr>
              <w:t>госконтрактам</w:t>
            </w:r>
            <w:proofErr w:type="spellEnd"/>
            <w:r w:rsidRPr="0032457B">
              <w:rPr>
                <w:rFonts w:ascii="Times New Roman" w:eastAsia="Times New Roman" w:hAnsi="Times New Roman" w:cs="Times New Roman"/>
                <w:sz w:val="28"/>
                <w:szCs w:val="28"/>
                <w:lang w:eastAsia="ru-RU"/>
              </w:rPr>
              <w:t>, уклонялся ли от их заключения</w:t>
            </w:r>
          </w:p>
        </w:tc>
      </w:tr>
      <w:tr w:rsidR="0032457B" w:rsidRPr="0032457B" w:rsidTr="0032457B">
        <w:trPr>
          <w:tblCellSpacing w:w="15" w:type="dxa"/>
        </w:trPr>
        <w:tc>
          <w:tcPr>
            <w:tcW w:w="0" w:type="auto"/>
            <w:vAlign w:val="center"/>
            <w:hideMark/>
          </w:tcPr>
          <w:p w:rsidR="0032457B" w:rsidRPr="0032457B" w:rsidRDefault="0032457B" w:rsidP="0032457B">
            <w:pPr>
              <w:spacing w:after="0"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lastRenderedPageBreak/>
              <w:t> </w:t>
            </w:r>
          </w:p>
        </w:tc>
        <w:tc>
          <w:tcPr>
            <w:tcW w:w="0" w:type="auto"/>
            <w:vAlign w:val="center"/>
            <w:hideMark/>
          </w:tcPr>
          <w:p w:rsidR="0032457B" w:rsidRPr="0032457B" w:rsidRDefault="0032457B" w:rsidP="0032457B">
            <w:pPr>
              <w:spacing w:after="0"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xml:space="preserve">3. </w:t>
            </w:r>
            <w:hyperlink r:id="rId26" w:tgtFrame="_blank" w:history="1">
              <w:r w:rsidRPr="0032457B">
                <w:rPr>
                  <w:rFonts w:ascii="Times New Roman" w:eastAsia="Times New Roman" w:hAnsi="Times New Roman" w:cs="Times New Roman"/>
                  <w:color w:val="0000FF"/>
                  <w:sz w:val="28"/>
                  <w:szCs w:val="28"/>
                  <w:u w:val="single"/>
                  <w:lang w:eastAsia="ru-RU"/>
                </w:rPr>
                <w:t>Банк данных исполнительных производств</w:t>
              </w:r>
            </w:hyperlink>
            <w:r w:rsidRPr="0032457B">
              <w:rPr>
                <w:rFonts w:ascii="Times New Roman" w:eastAsia="Times New Roman" w:hAnsi="Times New Roman" w:cs="Times New Roman"/>
                <w:sz w:val="28"/>
                <w:szCs w:val="28"/>
                <w:lang w:eastAsia="ru-RU"/>
              </w:rPr>
              <w:t>. Выясните, есть ли у организации судебная задолженность и другие долги</w:t>
            </w:r>
          </w:p>
        </w:tc>
        <w:tc>
          <w:tcPr>
            <w:tcW w:w="0" w:type="auto"/>
            <w:vAlign w:val="center"/>
            <w:hideMark/>
          </w:tcPr>
          <w:p w:rsidR="0032457B" w:rsidRPr="0032457B" w:rsidRDefault="0032457B" w:rsidP="0032457B">
            <w:pPr>
              <w:spacing w:after="0"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xml:space="preserve">4. </w:t>
            </w:r>
            <w:hyperlink r:id="rId27" w:tgtFrame="_blank" w:history="1">
              <w:r w:rsidRPr="0032457B">
                <w:rPr>
                  <w:rFonts w:ascii="Times New Roman" w:eastAsia="Times New Roman" w:hAnsi="Times New Roman" w:cs="Times New Roman"/>
                  <w:color w:val="0000FF"/>
                  <w:sz w:val="28"/>
                  <w:szCs w:val="28"/>
                  <w:u w:val="single"/>
                  <w:lang w:eastAsia="ru-RU"/>
                </w:rPr>
                <w:t>Картотека арбитражных дел</w:t>
              </w:r>
            </w:hyperlink>
            <w:r w:rsidRPr="0032457B">
              <w:rPr>
                <w:rFonts w:ascii="Times New Roman" w:eastAsia="Times New Roman" w:hAnsi="Times New Roman" w:cs="Times New Roman"/>
                <w:sz w:val="28"/>
                <w:szCs w:val="28"/>
                <w:lang w:eastAsia="ru-RU"/>
              </w:rPr>
              <w:t>. Проверите организацию на банкротство, гражданские, уголовные, административные дела</w:t>
            </w:r>
          </w:p>
        </w:tc>
      </w:tr>
    </w:tbl>
    <w:p w:rsidR="0032457B" w:rsidRPr="0032457B" w:rsidRDefault="0032457B" w:rsidP="00A72FA6">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32457B">
        <w:rPr>
          <w:rFonts w:ascii="Times New Roman" w:eastAsia="Times New Roman" w:hAnsi="Times New Roman" w:cs="Times New Roman"/>
          <w:b/>
          <w:bCs/>
          <w:sz w:val="28"/>
          <w:szCs w:val="28"/>
          <w:lang w:eastAsia="ru-RU"/>
        </w:rPr>
        <w:t>Шаг 5. Направьте поименные списки в </w:t>
      </w:r>
      <w:proofErr w:type="spellStart"/>
      <w:r w:rsidRPr="0032457B">
        <w:rPr>
          <w:rFonts w:ascii="Times New Roman" w:eastAsia="Times New Roman" w:hAnsi="Times New Roman" w:cs="Times New Roman"/>
          <w:b/>
          <w:bCs/>
          <w:sz w:val="28"/>
          <w:szCs w:val="28"/>
          <w:lang w:eastAsia="ru-RU"/>
        </w:rPr>
        <w:t>медорганизацию</w:t>
      </w:r>
      <w:proofErr w:type="spellEnd"/>
      <w:r w:rsidRPr="0032457B">
        <w:rPr>
          <w:rFonts w:ascii="Times New Roman" w:eastAsia="Times New Roman" w:hAnsi="Times New Roman" w:cs="Times New Roman"/>
          <w:b/>
          <w:bCs/>
          <w:sz w:val="28"/>
          <w:szCs w:val="28"/>
          <w:lang w:eastAsia="ru-RU"/>
        </w:rPr>
        <w:t xml:space="preserve"> и согласуйте календарный план</w:t>
      </w:r>
    </w:p>
    <w:p w:rsidR="0032457B" w:rsidRPr="0032457B" w:rsidRDefault="0032457B" w:rsidP="0032457B">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2457B">
        <w:rPr>
          <w:rFonts w:ascii="Times New Roman" w:eastAsia="Times New Roman" w:hAnsi="Times New Roman" w:cs="Times New Roman"/>
          <w:b/>
          <w:bCs/>
          <w:sz w:val="28"/>
          <w:szCs w:val="28"/>
          <w:lang w:eastAsia="ru-RU"/>
        </w:rPr>
        <w:t>Важно</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Проконтролируйте, чтобы календарный план составили с учетом сменности работников</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Поименные списки утвердите у работодателя и направьте в </w:t>
      </w:r>
      <w:proofErr w:type="spellStart"/>
      <w:r w:rsidRPr="0032457B">
        <w:rPr>
          <w:rFonts w:ascii="Times New Roman" w:eastAsia="Times New Roman" w:hAnsi="Times New Roman" w:cs="Times New Roman"/>
          <w:sz w:val="28"/>
          <w:szCs w:val="28"/>
          <w:lang w:eastAsia="ru-RU"/>
        </w:rPr>
        <w:t>медорганизацию</w:t>
      </w:r>
      <w:proofErr w:type="spellEnd"/>
      <w:r w:rsidRPr="0032457B">
        <w:rPr>
          <w:rFonts w:ascii="Times New Roman" w:eastAsia="Times New Roman" w:hAnsi="Times New Roman" w:cs="Times New Roman"/>
          <w:sz w:val="28"/>
          <w:szCs w:val="28"/>
          <w:lang w:eastAsia="ru-RU"/>
        </w:rPr>
        <w:t xml:space="preserve"> на согласование. Сделать это надо не позднее чем за два месяца до даты начала проведения периодического осмотра (</w:t>
      </w:r>
      <w:hyperlink r:id="rId28" w:anchor="XA00M9G2N4" w:tgtFrame="_blank" w:history="1">
        <w:r w:rsidRPr="0032457B">
          <w:rPr>
            <w:rFonts w:ascii="Times New Roman" w:eastAsia="Times New Roman" w:hAnsi="Times New Roman" w:cs="Times New Roman"/>
            <w:color w:val="0000FF"/>
            <w:sz w:val="28"/>
            <w:szCs w:val="28"/>
            <w:u w:val="single"/>
            <w:lang w:eastAsia="ru-RU"/>
          </w:rPr>
          <w:t>п. 24</w:t>
        </w:r>
      </w:hyperlink>
      <w:r w:rsidRPr="0032457B">
        <w:rPr>
          <w:rFonts w:ascii="Times New Roman" w:eastAsia="Times New Roman" w:hAnsi="Times New Roman" w:cs="Times New Roman"/>
          <w:sz w:val="28"/>
          <w:szCs w:val="28"/>
          <w:lang w:eastAsia="ru-RU"/>
        </w:rPr>
        <w:t xml:space="preserve"> нового Порядка).</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xml:space="preserve">В новом Порядке дополнительно указали, что срок можно изменить, установив другой в договоре с работником. Предполагаем, что в документе опечатка и вместо работника в Порядке должны были указать </w:t>
      </w:r>
      <w:proofErr w:type="spellStart"/>
      <w:r w:rsidRPr="0032457B">
        <w:rPr>
          <w:rFonts w:ascii="Times New Roman" w:eastAsia="Times New Roman" w:hAnsi="Times New Roman" w:cs="Times New Roman"/>
          <w:sz w:val="28"/>
          <w:szCs w:val="28"/>
          <w:lang w:eastAsia="ru-RU"/>
        </w:rPr>
        <w:t>медорганизацию</w:t>
      </w:r>
      <w:proofErr w:type="spellEnd"/>
      <w:r w:rsidRPr="0032457B">
        <w:rPr>
          <w:rFonts w:ascii="Times New Roman" w:eastAsia="Times New Roman" w:hAnsi="Times New Roman" w:cs="Times New Roman"/>
          <w:sz w:val="28"/>
          <w:szCs w:val="28"/>
          <w:lang w:eastAsia="ru-RU"/>
        </w:rPr>
        <w:t>. Как действовать, опишем в журнале, когда получим разъяснения от Минздрава.</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xml:space="preserve">На основании поименного списка </w:t>
      </w:r>
      <w:proofErr w:type="spellStart"/>
      <w:r w:rsidRPr="0032457B">
        <w:rPr>
          <w:rFonts w:ascii="Times New Roman" w:eastAsia="Times New Roman" w:hAnsi="Times New Roman" w:cs="Times New Roman"/>
          <w:sz w:val="28"/>
          <w:szCs w:val="28"/>
          <w:lang w:eastAsia="ru-RU"/>
        </w:rPr>
        <w:t>медорганизация</w:t>
      </w:r>
      <w:proofErr w:type="spellEnd"/>
      <w:r w:rsidRPr="0032457B">
        <w:rPr>
          <w:rFonts w:ascii="Times New Roman" w:eastAsia="Times New Roman" w:hAnsi="Times New Roman" w:cs="Times New Roman"/>
          <w:sz w:val="28"/>
          <w:szCs w:val="28"/>
          <w:lang w:eastAsia="ru-RU"/>
        </w:rPr>
        <w:t xml:space="preserve"> составит календарный план. Теперь она должна подготовить документ не позднее чем за 14 рабочих дней до согласованной с работодателем даты начала медосмотра. Календарные дни поменяли на рабочие (</w:t>
      </w:r>
      <w:hyperlink r:id="rId29" w:anchor="XA00MAK2NA" w:tgtFrame="_blank" w:history="1">
        <w:r w:rsidRPr="0032457B">
          <w:rPr>
            <w:rFonts w:ascii="Times New Roman" w:eastAsia="Times New Roman" w:hAnsi="Times New Roman" w:cs="Times New Roman"/>
            <w:color w:val="0000FF"/>
            <w:sz w:val="28"/>
            <w:szCs w:val="28"/>
            <w:u w:val="single"/>
            <w:lang w:eastAsia="ru-RU"/>
          </w:rPr>
          <w:t>п. 26</w:t>
        </w:r>
      </w:hyperlink>
      <w:r w:rsidRPr="0032457B">
        <w:rPr>
          <w:rFonts w:ascii="Times New Roman" w:eastAsia="Times New Roman" w:hAnsi="Times New Roman" w:cs="Times New Roman"/>
          <w:sz w:val="28"/>
          <w:szCs w:val="28"/>
          <w:lang w:eastAsia="ru-RU"/>
        </w:rPr>
        <w:t xml:space="preserve"> нового Порядка). План утверждает руководитель </w:t>
      </w:r>
      <w:proofErr w:type="spellStart"/>
      <w:r w:rsidRPr="0032457B">
        <w:rPr>
          <w:rFonts w:ascii="Times New Roman" w:eastAsia="Times New Roman" w:hAnsi="Times New Roman" w:cs="Times New Roman"/>
          <w:sz w:val="28"/>
          <w:szCs w:val="28"/>
          <w:lang w:eastAsia="ru-RU"/>
        </w:rPr>
        <w:t>медорганизации</w:t>
      </w:r>
      <w:proofErr w:type="spellEnd"/>
      <w:r w:rsidRPr="0032457B">
        <w:rPr>
          <w:rFonts w:ascii="Times New Roman" w:eastAsia="Times New Roman" w:hAnsi="Times New Roman" w:cs="Times New Roman"/>
          <w:sz w:val="28"/>
          <w:szCs w:val="28"/>
          <w:lang w:eastAsia="ru-RU"/>
        </w:rPr>
        <w:t xml:space="preserve"> после того, как согласует документ с работодателем.</w:t>
      </w:r>
    </w:p>
    <w:p w:rsidR="0032457B" w:rsidRPr="0032457B" w:rsidRDefault="0032457B" w:rsidP="0032457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2457B">
        <w:rPr>
          <w:rFonts w:ascii="Times New Roman" w:eastAsia="Times New Roman" w:hAnsi="Times New Roman" w:cs="Times New Roman"/>
          <w:b/>
          <w:bCs/>
          <w:sz w:val="28"/>
          <w:szCs w:val="28"/>
          <w:lang w:eastAsia="ru-RU"/>
        </w:rPr>
        <w:t>Шаг 6. Ознакомьте работников с календарным планом</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Издайте приказ о проведении медосмотра, в приложение к нему включите календарный план и лист ознакомления. Работники должны узнать дату медосмотра за 10 рабочих дней до его начала — организуйте ознакомление под подпись (</w:t>
      </w:r>
      <w:hyperlink r:id="rId30" w:anchor="XA00MB62ND" w:tgtFrame="_blank" w:history="1">
        <w:r w:rsidRPr="0032457B">
          <w:rPr>
            <w:rFonts w:ascii="Times New Roman" w:eastAsia="Times New Roman" w:hAnsi="Times New Roman" w:cs="Times New Roman"/>
            <w:color w:val="0000FF"/>
            <w:sz w:val="28"/>
            <w:szCs w:val="28"/>
            <w:u w:val="single"/>
            <w:lang w:eastAsia="ru-RU"/>
          </w:rPr>
          <w:t>п. 27</w:t>
        </w:r>
      </w:hyperlink>
      <w:r w:rsidRPr="0032457B">
        <w:rPr>
          <w:rFonts w:ascii="Times New Roman" w:eastAsia="Times New Roman" w:hAnsi="Times New Roman" w:cs="Times New Roman"/>
          <w:sz w:val="28"/>
          <w:szCs w:val="28"/>
          <w:lang w:eastAsia="ru-RU"/>
        </w:rPr>
        <w:t xml:space="preserve"> нового Порядка). Теперь времени на процесс стало больше: в новом Порядке календарные дни заменили на рабочие.</w:t>
      </w:r>
    </w:p>
    <w:p w:rsidR="0032457B" w:rsidRPr="0032457B" w:rsidRDefault="0032457B" w:rsidP="00A72FA6">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32457B">
        <w:rPr>
          <w:rFonts w:ascii="Times New Roman" w:eastAsia="Times New Roman" w:hAnsi="Times New Roman" w:cs="Times New Roman"/>
          <w:b/>
          <w:bCs/>
          <w:sz w:val="28"/>
          <w:szCs w:val="28"/>
          <w:lang w:eastAsia="ru-RU"/>
        </w:rPr>
        <w:t xml:space="preserve">Шаг 7. Выдайте работникам направления на медосмотр </w:t>
      </w:r>
      <w:bookmarkStart w:id="9" w:name="1-3"/>
      <w:bookmarkEnd w:id="9"/>
      <w:r w:rsidRPr="0032457B">
        <w:rPr>
          <w:rFonts w:ascii="Times New Roman" w:eastAsia="Times New Roman" w:hAnsi="Times New Roman" w:cs="Times New Roman"/>
          <w:noProof/>
          <w:sz w:val="28"/>
          <w:szCs w:val="28"/>
          <w:lang w:eastAsia="ru-RU"/>
        </w:rPr>
        <mc:AlternateContent>
          <mc:Choice Requires="wps">
            <w:drawing>
              <wp:inline distT="0" distB="0" distL="0" distR="0" wp14:anchorId="1B28AC56" wp14:editId="0268253B">
                <wp:extent cx="304800" cy="304800"/>
                <wp:effectExtent l="0" t="0" r="0" b="0"/>
                <wp:docPr id="6" name="AutoShape 11" descr="https://e.profkiosk.ru/service_tbn2/_06ahq.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B86CD" id="AutoShape 11" o:spid="_x0000_s1026" alt="https://e.profkiosk.ru/service_tbn2/_06ahq.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Z6QE29oCAADv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noProof/>
          <w:color w:val="0000FF"/>
          <w:sz w:val="28"/>
          <w:szCs w:val="28"/>
          <w:lang w:eastAsia="ru-RU"/>
        </w:rPr>
        <mc:AlternateContent>
          <mc:Choice Requires="wps">
            <w:drawing>
              <wp:inline distT="0" distB="0" distL="0" distR="0" wp14:anchorId="3223F0FA" wp14:editId="56EB5DFB">
                <wp:extent cx="304800" cy="304800"/>
                <wp:effectExtent l="0" t="0" r="0" b="0"/>
                <wp:docPr id="5" name="AutoShape 12" descr="https://e.profkiosk.ru/service_tbn2/7hlwes.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6C040" id="AutoShape 12" o:spid="_x0000_s1026" alt="https://e.profkiosk.ru/service_tbn2/7hlwes.jpg" href="https://e.profkiosk.ru/service_tbn2/j5n80v.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" o:button="t" filled="f" stroked="f">
                <v:fill o:detectmouseclick="t"/>
                <o:lock v:ext="edit" aspectratio="t"/>
                <w10:anchorlock/>
              </v:rect>
            </w:pict>
          </mc:Fallback>
        </mc:AlternateContent>
      </w:r>
      <w:r w:rsidR="00A72FA6">
        <w:rPr>
          <w:rFonts w:ascii="Times New Roman" w:eastAsia="Times New Roman" w:hAnsi="Times New Roman" w:cs="Times New Roman"/>
          <w:sz w:val="28"/>
          <w:szCs w:val="28"/>
          <w:lang w:eastAsia="ru-RU"/>
        </w:rPr>
        <w:t>Пе</w:t>
      </w:r>
      <w:r w:rsidRPr="0032457B">
        <w:rPr>
          <w:rFonts w:ascii="Times New Roman" w:eastAsia="Times New Roman" w:hAnsi="Times New Roman" w:cs="Times New Roman"/>
          <w:sz w:val="28"/>
          <w:szCs w:val="28"/>
          <w:lang w:eastAsia="ru-RU"/>
        </w:rPr>
        <w:t xml:space="preserve">ред медосмотром вручите направления сотрудникам, которые должны пройти процедуру. Утвержденной формы документа нет. Укажите </w:t>
      </w:r>
      <w:r w:rsidRPr="0032457B">
        <w:rPr>
          <w:rFonts w:ascii="Times New Roman" w:eastAsia="Times New Roman" w:hAnsi="Times New Roman" w:cs="Times New Roman"/>
          <w:sz w:val="28"/>
          <w:szCs w:val="28"/>
          <w:lang w:eastAsia="ru-RU"/>
        </w:rPr>
        <w:lastRenderedPageBreak/>
        <w:t>в направлении информацию, которую предусмотрели в </w:t>
      </w:r>
      <w:hyperlink r:id="rId32" w:anchor="XA00M6U2MJ" w:tgtFrame="_blank" w:history="1">
        <w:r w:rsidRPr="0032457B">
          <w:rPr>
            <w:rFonts w:ascii="Times New Roman" w:eastAsia="Times New Roman" w:hAnsi="Times New Roman" w:cs="Times New Roman"/>
            <w:color w:val="0000FF"/>
            <w:sz w:val="28"/>
            <w:szCs w:val="28"/>
            <w:u w:val="single"/>
            <w:lang w:eastAsia="ru-RU"/>
          </w:rPr>
          <w:t>пункте 9</w:t>
        </w:r>
      </w:hyperlink>
      <w:r w:rsidRPr="0032457B">
        <w:rPr>
          <w:rFonts w:ascii="Times New Roman" w:eastAsia="Times New Roman" w:hAnsi="Times New Roman" w:cs="Times New Roman"/>
          <w:sz w:val="28"/>
          <w:szCs w:val="28"/>
          <w:lang w:eastAsia="ru-RU"/>
        </w:rPr>
        <w:t xml:space="preserve"> нового Порядка. Для удобства используйте </w:t>
      </w:r>
      <w:hyperlink r:id="rId33" w:anchor="1" w:history="1">
        <w:r w:rsidRPr="0032457B">
          <w:rPr>
            <w:rFonts w:ascii="Times New Roman" w:eastAsia="Times New Roman" w:hAnsi="Times New Roman" w:cs="Times New Roman"/>
            <w:color w:val="0000FF"/>
            <w:sz w:val="28"/>
            <w:szCs w:val="28"/>
            <w:u w:val="single"/>
            <w:lang w:eastAsia="ru-RU"/>
          </w:rPr>
          <w:t>образец</w:t>
        </w:r>
      </w:hyperlink>
      <w:r w:rsidRPr="0032457B">
        <w:rPr>
          <w:rFonts w:ascii="Times New Roman" w:eastAsia="Times New Roman" w:hAnsi="Times New Roman" w:cs="Times New Roman"/>
          <w:sz w:val="28"/>
          <w:szCs w:val="28"/>
          <w:lang w:eastAsia="ru-RU"/>
        </w:rPr>
        <w:t>.</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По сравнению со старым Порядком обязательных пунктов в направлении стало больше. Добавили электронную почту, контактный телефон работодателя и </w:t>
      </w:r>
      <w:proofErr w:type="spellStart"/>
      <w:r w:rsidRPr="0032457B">
        <w:rPr>
          <w:rFonts w:ascii="Times New Roman" w:eastAsia="Times New Roman" w:hAnsi="Times New Roman" w:cs="Times New Roman"/>
          <w:sz w:val="28"/>
          <w:szCs w:val="28"/>
          <w:lang w:eastAsia="ru-RU"/>
        </w:rPr>
        <w:t>медорганизации</w:t>
      </w:r>
      <w:proofErr w:type="spellEnd"/>
      <w:r w:rsidRPr="0032457B">
        <w:rPr>
          <w:rFonts w:ascii="Times New Roman" w:eastAsia="Times New Roman" w:hAnsi="Times New Roman" w:cs="Times New Roman"/>
          <w:sz w:val="28"/>
          <w:szCs w:val="28"/>
          <w:lang w:eastAsia="ru-RU"/>
        </w:rPr>
        <w:t>, а также пол работника и номер его полиса ОМС или ДМС.</w:t>
      </w:r>
      <w:bookmarkStart w:id="10" w:name="70"/>
      <w:bookmarkEnd w:id="10"/>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Направления выдает сотрудник, которого приказом назначил работодатель. Например, это может быть специалист кадровой службы. Он подписывает документ с указанием своей должности, фамилии и инициалов. Работник, который получил направление, также ставит свою подпись. Выдавать и получать направления теперь можно в электронном виде, но для этого потребуются электронные подписи обеих сторон (</w:t>
      </w:r>
      <w:hyperlink r:id="rId34" w:anchor="XA00M6U2MJ" w:tgtFrame="_blank" w:history="1">
        <w:r w:rsidRPr="0032457B">
          <w:rPr>
            <w:rFonts w:ascii="Times New Roman" w:eastAsia="Times New Roman" w:hAnsi="Times New Roman" w:cs="Times New Roman"/>
            <w:color w:val="0000FF"/>
            <w:sz w:val="28"/>
            <w:szCs w:val="28"/>
            <w:u w:val="single"/>
            <w:lang w:eastAsia="ru-RU"/>
          </w:rPr>
          <w:t>п. 9</w:t>
        </w:r>
      </w:hyperlink>
      <w:r w:rsidRPr="0032457B">
        <w:rPr>
          <w:rFonts w:ascii="Times New Roman" w:eastAsia="Times New Roman" w:hAnsi="Times New Roman" w:cs="Times New Roman"/>
          <w:sz w:val="28"/>
          <w:szCs w:val="28"/>
          <w:lang w:eastAsia="ru-RU"/>
        </w:rPr>
        <w:t xml:space="preserve"> нового Порядка).</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В организации по-прежнему нужно вести учет выданных направлений (</w:t>
      </w:r>
      <w:hyperlink r:id="rId35" w:anchor="XA00M6U2MJ" w:tgtFrame="_blank" w:history="1">
        <w:r w:rsidRPr="0032457B">
          <w:rPr>
            <w:rFonts w:ascii="Times New Roman" w:eastAsia="Times New Roman" w:hAnsi="Times New Roman" w:cs="Times New Roman"/>
            <w:color w:val="0000FF"/>
            <w:sz w:val="28"/>
            <w:szCs w:val="28"/>
            <w:u w:val="single"/>
            <w:lang w:eastAsia="ru-RU"/>
          </w:rPr>
          <w:t>п. 9</w:t>
        </w:r>
      </w:hyperlink>
      <w:r w:rsidRPr="0032457B">
        <w:rPr>
          <w:rFonts w:ascii="Times New Roman" w:eastAsia="Times New Roman" w:hAnsi="Times New Roman" w:cs="Times New Roman"/>
          <w:sz w:val="28"/>
          <w:szCs w:val="28"/>
          <w:lang w:eastAsia="ru-RU"/>
        </w:rPr>
        <w:t xml:space="preserve"> нового Порядка). Удобнее всего делать это с помощью журнала, но работодатель вправе выбрать и другой способ. Новый Порядок разрешает вести учет направлений и в электронном виде (</w:t>
      </w:r>
      <w:hyperlink r:id="rId36" w:anchor="XA00M6U2MJ" w:tgtFrame="_blank" w:history="1">
        <w:r w:rsidRPr="0032457B">
          <w:rPr>
            <w:rFonts w:ascii="Times New Roman" w:eastAsia="Times New Roman" w:hAnsi="Times New Roman" w:cs="Times New Roman"/>
            <w:color w:val="0000FF"/>
            <w:sz w:val="28"/>
            <w:szCs w:val="28"/>
            <w:u w:val="single"/>
            <w:lang w:eastAsia="ru-RU"/>
          </w:rPr>
          <w:t>п. 9</w:t>
        </w:r>
      </w:hyperlink>
      <w:r w:rsidRPr="0032457B">
        <w:rPr>
          <w:rFonts w:ascii="Times New Roman" w:eastAsia="Times New Roman" w:hAnsi="Times New Roman" w:cs="Times New Roman"/>
          <w:sz w:val="28"/>
          <w:szCs w:val="28"/>
          <w:lang w:eastAsia="ru-RU"/>
        </w:rPr>
        <w:t xml:space="preserve"> нового Порядка).</w:t>
      </w:r>
    </w:p>
    <w:p w:rsidR="0032457B" w:rsidRPr="0032457B" w:rsidRDefault="0032457B" w:rsidP="0032457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2457B">
        <w:rPr>
          <w:rFonts w:ascii="Times New Roman" w:eastAsia="Times New Roman" w:hAnsi="Times New Roman" w:cs="Times New Roman"/>
          <w:b/>
          <w:bCs/>
          <w:sz w:val="28"/>
          <w:szCs w:val="28"/>
          <w:lang w:eastAsia="ru-RU"/>
        </w:rPr>
        <w:t>Шаг 8. Проконтролируйте медицинский осмотр работников</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xml:space="preserve">Объем исследований и необходимость участия в медосмотре конкретных врачей-специалистов определяет </w:t>
      </w:r>
      <w:proofErr w:type="spellStart"/>
      <w:r w:rsidRPr="0032457B">
        <w:rPr>
          <w:rFonts w:ascii="Times New Roman" w:eastAsia="Times New Roman" w:hAnsi="Times New Roman" w:cs="Times New Roman"/>
          <w:sz w:val="28"/>
          <w:szCs w:val="28"/>
          <w:lang w:eastAsia="ru-RU"/>
        </w:rPr>
        <w:t>медорганизация</w:t>
      </w:r>
      <w:proofErr w:type="spellEnd"/>
      <w:r w:rsidRPr="0032457B">
        <w:rPr>
          <w:rFonts w:ascii="Times New Roman" w:eastAsia="Times New Roman" w:hAnsi="Times New Roman" w:cs="Times New Roman"/>
          <w:sz w:val="28"/>
          <w:szCs w:val="28"/>
          <w:lang w:eastAsia="ru-RU"/>
        </w:rPr>
        <w:t xml:space="preserve"> на основании вредных и опасных производственных факторов и работ, которые указали в поименном списке (</w:t>
      </w:r>
      <w:hyperlink r:id="rId37" w:anchor="XA00MBO2NG" w:tgtFrame="_blank" w:history="1">
        <w:r w:rsidRPr="0032457B">
          <w:rPr>
            <w:rFonts w:ascii="Times New Roman" w:eastAsia="Times New Roman" w:hAnsi="Times New Roman" w:cs="Times New Roman"/>
            <w:color w:val="0000FF"/>
            <w:sz w:val="28"/>
            <w:szCs w:val="28"/>
            <w:u w:val="single"/>
            <w:lang w:eastAsia="ru-RU"/>
          </w:rPr>
          <w:t>п. 28</w:t>
        </w:r>
      </w:hyperlink>
      <w:r w:rsidRPr="0032457B">
        <w:rPr>
          <w:rFonts w:ascii="Times New Roman" w:eastAsia="Times New Roman" w:hAnsi="Times New Roman" w:cs="Times New Roman"/>
          <w:sz w:val="28"/>
          <w:szCs w:val="28"/>
          <w:lang w:eastAsia="ru-RU"/>
        </w:rPr>
        <w:t xml:space="preserve"> нового Порядка).</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xml:space="preserve">Задача специалиста по охране труда — координировать действия </w:t>
      </w:r>
      <w:proofErr w:type="spellStart"/>
      <w:r w:rsidRPr="0032457B">
        <w:rPr>
          <w:rFonts w:ascii="Times New Roman" w:eastAsia="Times New Roman" w:hAnsi="Times New Roman" w:cs="Times New Roman"/>
          <w:sz w:val="28"/>
          <w:szCs w:val="28"/>
          <w:lang w:eastAsia="ru-RU"/>
        </w:rPr>
        <w:t>медорганизации</w:t>
      </w:r>
      <w:proofErr w:type="spellEnd"/>
      <w:r w:rsidRPr="0032457B">
        <w:rPr>
          <w:rFonts w:ascii="Times New Roman" w:eastAsia="Times New Roman" w:hAnsi="Times New Roman" w:cs="Times New Roman"/>
          <w:sz w:val="28"/>
          <w:szCs w:val="28"/>
          <w:lang w:eastAsia="ru-RU"/>
        </w:rPr>
        <w:t xml:space="preserve"> и работников, которые проходят осмотры. Например, следите за явкой сотрудников и корректируйте план, если по каким-либо причинам работник не смог пройти медосмотр в назначенный день.</w:t>
      </w:r>
      <w:bookmarkStart w:id="11" w:name="11"/>
      <w:bookmarkEnd w:id="11"/>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Разъясните сотрудникам процедуру. Хорошая практика: расписать алгоритм действий, приложить карту проезда до </w:t>
      </w:r>
      <w:proofErr w:type="spellStart"/>
      <w:r w:rsidRPr="0032457B">
        <w:rPr>
          <w:rFonts w:ascii="Times New Roman" w:eastAsia="Times New Roman" w:hAnsi="Times New Roman" w:cs="Times New Roman"/>
          <w:sz w:val="28"/>
          <w:szCs w:val="28"/>
          <w:lang w:eastAsia="ru-RU"/>
        </w:rPr>
        <w:t>медорганизации</w:t>
      </w:r>
      <w:proofErr w:type="spellEnd"/>
      <w:r w:rsidRPr="0032457B">
        <w:rPr>
          <w:rFonts w:ascii="Times New Roman" w:eastAsia="Times New Roman" w:hAnsi="Times New Roman" w:cs="Times New Roman"/>
          <w:sz w:val="28"/>
          <w:szCs w:val="28"/>
          <w:lang w:eastAsia="ru-RU"/>
        </w:rPr>
        <w:t xml:space="preserve"> и разослать на e-</w:t>
      </w:r>
      <w:proofErr w:type="spellStart"/>
      <w:r w:rsidRPr="0032457B">
        <w:rPr>
          <w:rFonts w:ascii="Times New Roman" w:eastAsia="Times New Roman" w:hAnsi="Times New Roman" w:cs="Times New Roman"/>
          <w:sz w:val="28"/>
          <w:szCs w:val="28"/>
          <w:lang w:eastAsia="ru-RU"/>
        </w:rPr>
        <w:t>mail</w:t>
      </w:r>
      <w:proofErr w:type="spellEnd"/>
      <w:r w:rsidRPr="0032457B">
        <w:rPr>
          <w:rFonts w:ascii="Times New Roman" w:eastAsia="Times New Roman" w:hAnsi="Times New Roman" w:cs="Times New Roman"/>
          <w:sz w:val="28"/>
          <w:szCs w:val="28"/>
          <w:lang w:eastAsia="ru-RU"/>
        </w:rPr>
        <w:t xml:space="preserve"> работникам. Пропишите, где и во сколько нужно быть работнику, с кем связаться и какие документы взять с собой. В новом Порядке дополнили перечень бумаг, которые сотрудник должен предъявить на медосмотре: теперь понадобится полис ОМС или ДМС (</w:t>
      </w:r>
      <w:hyperlink r:id="rId38" w:anchor="XA00M8G2N0" w:tgtFrame="_blank" w:history="1">
        <w:r w:rsidRPr="0032457B">
          <w:rPr>
            <w:rFonts w:ascii="Times New Roman" w:eastAsia="Times New Roman" w:hAnsi="Times New Roman" w:cs="Times New Roman"/>
            <w:color w:val="0000FF"/>
            <w:sz w:val="28"/>
            <w:szCs w:val="28"/>
            <w:u w:val="single"/>
            <w:lang w:eastAsia="ru-RU"/>
          </w:rPr>
          <w:t>п. 11</w:t>
        </w:r>
      </w:hyperlink>
      <w:r w:rsidRPr="0032457B">
        <w:rPr>
          <w:rFonts w:ascii="Times New Roman" w:eastAsia="Times New Roman" w:hAnsi="Times New Roman" w:cs="Times New Roman"/>
          <w:sz w:val="28"/>
          <w:szCs w:val="28"/>
          <w:lang w:eastAsia="ru-RU"/>
        </w:rPr>
        <w:t xml:space="preserve"> нового Порядка). Раздайте работникам памятку с полным перечнем документов.</w:t>
      </w:r>
      <w:bookmarkStart w:id="12" w:name="service5"/>
      <w:bookmarkEnd w:id="12"/>
    </w:p>
    <w:p w:rsidR="0032457B" w:rsidRPr="0032457B" w:rsidRDefault="0032457B" w:rsidP="0032457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13" w:name="22"/>
      <w:bookmarkEnd w:id="13"/>
      <w:r w:rsidRPr="0032457B">
        <w:rPr>
          <w:rFonts w:ascii="Times New Roman" w:eastAsia="Times New Roman" w:hAnsi="Times New Roman" w:cs="Times New Roman"/>
          <w:b/>
          <w:bCs/>
          <w:sz w:val="28"/>
          <w:szCs w:val="28"/>
          <w:lang w:eastAsia="ru-RU"/>
        </w:rPr>
        <w:t>Шаг 9. Получите результаты медосмотра</w:t>
      </w:r>
    </w:p>
    <w:p w:rsidR="0032457B" w:rsidRPr="0032457B" w:rsidRDefault="0032457B" w:rsidP="00A72FA6">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xml:space="preserve">Заключение по результатам медосмотра оформляет </w:t>
      </w:r>
      <w:proofErr w:type="spellStart"/>
      <w:r w:rsidRPr="0032457B">
        <w:rPr>
          <w:rFonts w:ascii="Times New Roman" w:eastAsia="Times New Roman" w:hAnsi="Times New Roman" w:cs="Times New Roman"/>
          <w:sz w:val="28"/>
          <w:szCs w:val="28"/>
          <w:lang w:eastAsia="ru-RU"/>
        </w:rPr>
        <w:t>медорганизация</w:t>
      </w:r>
      <w:proofErr w:type="spellEnd"/>
      <w:r w:rsidRPr="0032457B">
        <w:rPr>
          <w:rFonts w:ascii="Times New Roman" w:eastAsia="Times New Roman" w:hAnsi="Times New Roman" w:cs="Times New Roman"/>
          <w:sz w:val="28"/>
          <w:szCs w:val="28"/>
          <w:lang w:eastAsia="ru-RU"/>
        </w:rPr>
        <w:t xml:space="preserve"> в пяти экземплярах. Один выдают работнику не позже чем через пять рабочих дней после того, как он прошел медосмотр. Второй приобщают к медкарте, третий — направляют работодателю, четвертый — в </w:t>
      </w:r>
      <w:proofErr w:type="spellStart"/>
      <w:r w:rsidRPr="0032457B">
        <w:rPr>
          <w:rFonts w:ascii="Times New Roman" w:eastAsia="Times New Roman" w:hAnsi="Times New Roman" w:cs="Times New Roman"/>
          <w:sz w:val="28"/>
          <w:szCs w:val="28"/>
          <w:lang w:eastAsia="ru-RU"/>
        </w:rPr>
        <w:t>медорганизацию</w:t>
      </w:r>
      <w:proofErr w:type="spellEnd"/>
      <w:r w:rsidRPr="0032457B">
        <w:rPr>
          <w:rFonts w:ascii="Times New Roman" w:eastAsia="Times New Roman" w:hAnsi="Times New Roman" w:cs="Times New Roman"/>
          <w:sz w:val="28"/>
          <w:szCs w:val="28"/>
          <w:lang w:eastAsia="ru-RU"/>
        </w:rPr>
        <w:t xml:space="preserve">, куда </w:t>
      </w:r>
      <w:r w:rsidRPr="0032457B">
        <w:rPr>
          <w:rFonts w:ascii="Times New Roman" w:eastAsia="Times New Roman" w:hAnsi="Times New Roman" w:cs="Times New Roman"/>
          <w:sz w:val="28"/>
          <w:szCs w:val="28"/>
          <w:lang w:eastAsia="ru-RU"/>
        </w:rPr>
        <w:lastRenderedPageBreak/>
        <w:t>прикреплен работник, а пятый — в ФСС по письменному запросу и с согласия работника (</w:t>
      </w:r>
      <w:hyperlink r:id="rId39" w:anchor="XA00M3C2MF" w:tgtFrame="_blank" w:history="1">
        <w:r w:rsidRPr="0032457B">
          <w:rPr>
            <w:rFonts w:ascii="Times New Roman" w:eastAsia="Times New Roman" w:hAnsi="Times New Roman" w:cs="Times New Roman"/>
            <w:color w:val="0000FF"/>
            <w:sz w:val="28"/>
            <w:szCs w:val="28"/>
            <w:u w:val="single"/>
            <w:lang w:eastAsia="ru-RU"/>
          </w:rPr>
          <w:t>п. 34</w:t>
        </w:r>
      </w:hyperlink>
      <w:r w:rsidRPr="0032457B">
        <w:rPr>
          <w:rFonts w:ascii="Times New Roman" w:eastAsia="Times New Roman" w:hAnsi="Times New Roman" w:cs="Times New Roman"/>
          <w:sz w:val="28"/>
          <w:szCs w:val="28"/>
          <w:lang w:eastAsia="ru-RU"/>
        </w:rPr>
        <w:t xml:space="preserve"> нового Порядка).</w:t>
      </w:r>
    </w:p>
    <w:p w:rsidR="0032457B" w:rsidRPr="0032457B" w:rsidRDefault="0032457B" w:rsidP="0032457B">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2457B">
        <w:rPr>
          <w:rFonts w:ascii="Times New Roman" w:eastAsia="Times New Roman" w:hAnsi="Times New Roman" w:cs="Times New Roman"/>
          <w:b/>
          <w:bCs/>
          <w:sz w:val="28"/>
          <w:szCs w:val="28"/>
          <w:lang w:eastAsia="ru-RU"/>
        </w:rPr>
        <w:t>Важно</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Электронные заключения должны быть подписаны усиленной квалифицированной электронной подписью и передаваться по защищенным каналам связи</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В заключении прописывают данные работника, наименование работодателя, указывают, относительно каких производственных факторов из приложения к новому Порядку проводили обследование и делают отметку о результатах: выявили или нет медицинские противопоказания (</w:t>
      </w:r>
      <w:hyperlink r:id="rId40" w:anchor="XA00M902N2" w:tgtFrame="_blank" w:history="1">
        <w:r w:rsidRPr="0032457B">
          <w:rPr>
            <w:rFonts w:ascii="Times New Roman" w:eastAsia="Times New Roman" w:hAnsi="Times New Roman" w:cs="Times New Roman"/>
            <w:color w:val="0000FF"/>
            <w:sz w:val="28"/>
            <w:szCs w:val="28"/>
            <w:u w:val="single"/>
            <w:lang w:eastAsia="ru-RU"/>
          </w:rPr>
          <w:t>п. 16</w:t>
        </w:r>
      </w:hyperlink>
      <w:r w:rsidRPr="0032457B">
        <w:rPr>
          <w:rFonts w:ascii="Times New Roman" w:eastAsia="Times New Roman" w:hAnsi="Times New Roman" w:cs="Times New Roman"/>
          <w:sz w:val="28"/>
          <w:szCs w:val="28"/>
          <w:lang w:eastAsia="ru-RU"/>
        </w:rPr>
        <w:t xml:space="preserve"> нового Порядка). Здесь процедура не изменилась, но </w:t>
      </w:r>
      <w:proofErr w:type="spellStart"/>
      <w:r w:rsidRPr="0032457B">
        <w:rPr>
          <w:rFonts w:ascii="Times New Roman" w:eastAsia="Times New Roman" w:hAnsi="Times New Roman" w:cs="Times New Roman"/>
          <w:sz w:val="28"/>
          <w:szCs w:val="28"/>
          <w:lang w:eastAsia="ru-RU"/>
        </w:rPr>
        <w:t>медорганизациям</w:t>
      </w:r>
      <w:proofErr w:type="spellEnd"/>
      <w:r w:rsidRPr="0032457B">
        <w:rPr>
          <w:rFonts w:ascii="Times New Roman" w:eastAsia="Times New Roman" w:hAnsi="Times New Roman" w:cs="Times New Roman"/>
          <w:sz w:val="28"/>
          <w:szCs w:val="28"/>
          <w:lang w:eastAsia="ru-RU"/>
        </w:rPr>
        <w:t xml:space="preserve"> разрешили выдавать заключения в электронном виде.</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xml:space="preserve">Не позже чем через 30 дней после осмотров </w:t>
      </w:r>
      <w:proofErr w:type="spellStart"/>
      <w:r w:rsidRPr="0032457B">
        <w:rPr>
          <w:rFonts w:ascii="Times New Roman" w:eastAsia="Times New Roman" w:hAnsi="Times New Roman" w:cs="Times New Roman"/>
          <w:sz w:val="28"/>
          <w:szCs w:val="28"/>
          <w:lang w:eastAsia="ru-RU"/>
        </w:rPr>
        <w:t>медорганизация</w:t>
      </w:r>
      <w:proofErr w:type="spellEnd"/>
      <w:r w:rsidRPr="0032457B">
        <w:rPr>
          <w:rFonts w:ascii="Times New Roman" w:eastAsia="Times New Roman" w:hAnsi="Times New Roman" w:cs="Times New Roman"/>
          <w:sz w:val="28"/>
          <w:szCs w:val="28"/>
          <w:lang w:eastAsia="ru-RU"/>
        </w:rPr>
        <w:t xml:space="preserve"> оформляет заключительный акт в пяти экземплярах. Один направляют работодателю в течение 5 рабочих дней от даты утверждения. Остальные: в центр </w:t>
      </w:r>
      <w:proofErr w:type="spellStart"/>
      <w:r w:rsidRPr="0032457B">
        <w:rPr>
          <w:rFonts w:ascii="Times New Roman" w:eastAsia="Times New Roman" w:hAnsi="Times New Roman" w:cs="Times New Roman"/>
          <w:sz w:val="28"/>
          <w:szCs w:val="28"/>
          <w:lang w:eastAsia="ru-RU"/>
        </w:rPr>
        <w:t>профпатологии</w:t>
      </w:r>
      <w:proofErr w:type="spellEnd"/>
      <w:r w:rsidRPr="0032457B">
        <w:rPr>
          <w:rFonts w:ascii="Times New Roman" w:eastAsia="Times New Roman" w:hAnsi="Times New Roman" w:cs="Times New Roman"/>
          <w:sz w:val="28"/>
          <w:szCs w:val="28"/>
          <w:lang w:eastAsia="ru-RU"/>
        </w:rPr>
        <w:t>, ФСС и </w:t>
      </w:r>
      <w:proofErr w:type="spellStart"/>
      <w:r w:rsidRPr="0032457B">
        <w:rPr>
          <w:rFonts w:ascii="Times New Roman" w:eastAsia="Times New Roman" w:hAnsi="Times New Roman" w:cs="Times New Roman"/>
          <w:sz w:val="28"/>
          <w:szCs w:val="28"/>
          <w:lang w:eastAsia="ru-RU"/>
        </w:rPr>
        <w:t>Роспотребнадзор</w:t>
      </w:r>
      <w:proofErr w:type="spellEnd"/>
      <w:r w:rsidRPr="0032457B">
        <w:rPr>
          <w:rFonts w:ascii="Times New Roman" w:eastAsia="Times New Roman" w:hAnsi="Times New Roman" w:cs="Times New Roman"/>
          <w:sz w:val="28"/>
          <w:szCs w:val="28"/>
          <w:lang w:eastAsia="ru-RU"/>
        </w:rPr>
        <w:t>. Еще один остается в </w:t>
      </w:r>
      <w:proofErr w:type="spellStart"/>
      <w:r w:rsidRPr="0032457B">
        <w:rPr>
          <w:rFonts w:ascii="Times New Roman" w:eastAsia="Times New Roman" w:hAnsi="Times New Roman" w:cs="Times New Roman"/>
          <w:sz w:val="28"/>
          <w:szCs w:val="28"/>
          <w:lang w:eastAsia="ru-RU"/>
        </w:rPr>
        <w:t>медорганизации</w:t>
      </w:r>
      <w:proofErr w:type="spellEnd"/>
      <w:r w:rsidRPr="0032457B">
        <w:rPr>
          <w:rFonts w:ascii="Times New Roman" w:eastAsia="Times New Roman" w:hAnsi="Times New Roman" w:cs="Times New Roman"/>
          <w:sz w:val="28"/>
          <w:szCs w:val="28"/>
          <w:lang w:eastAsia="ru-RU"/>
        </w:rPr>
        <w:t>, его хранят 50 лет (</w:t>
      </w:r>
      <w:hyperlink r:id="rId41" w:anchor="XA00MB02NA" w:tgtFrame="_blank" w:history="1">
        <w:r w:rsidRPr="0032457B">
          <w:rPr>
            <w:rFonts w:ascii="Times New Roman" w:eastAsia="Times New Roman" w:hAnsi="Times New Roman" w:cs="Times New Roman"/>
            <w:color w:val="0000FF"/>
            <w:sz w:val="28"/>
            <w:szCs w:val="28"/>
            <w:u w:val="single"/>
            <w:lang w:eastAsia="ru-RU"/>
          </w:rPr>
          <w:t>п. 47</w:t>
        </w:r>
      </w:hyperlink>
      <w:r w:rsidRPr="0032457B">
        <w:rPr>
          <w:rFonts w:ascii="Times New Roman" w:eastAsia="Times New Roman" w:hAnsi="Times New Roman" w:cs="Times New Roman"/>
          <w:sz w:val="28"/>
          <w:szCs w:val="28"/>
          <w:lang w:eastAsia="ru-RU"/>
        </w:rPr>
        <w:t xml:space="preserve"> нового Порядка).</w:t>
      </w:r>
      <w:bookmarkStart w:id="14" w:name="51"/>
      <w:bookmarkEnd w:id="14"/>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xml:space="preserve">Содержание заключительного акта относительно старого Порядка изменилось на один пункт. Теперь в документе дополнительно будут </w:t>
      </w:r>
      <w:proofErr w:type="gramStart"/>
      <w:r w:rsidRPr="0032457B">
        <w:rPr>
          <w:rFonts w:ascii="Times New Roman" w:eastAsia="Times New Roman" w:hAnsi="Times New Roman" w:cs="Times New Roman"/>
          <w:sz w:val="28"/>
          <w:szCs w:val="28"/>
          <w:lang w:eastAsia="ru-RU"/>
        </w:rPr>
        <w:t>прописывать</w:t>
      </w:r>
      <w:proofErr w:type="gramEnd"/>
      <w:r w:rsidRPr="0032457B">
        <w:rPr>
          <w:rFonts w:ascii="Times New Roman" w:eastAsia="Times New Roman" w:hAnsi="Times New Roman" w:cs="Times New Roman"/>
          <w:sz w:val="28"/>
          <w:szCs w:val="28"/>
          <w:lang w:eastAsia="ru-RU"/>
        </w:rPr>
        <w:t xml:space="preserve"> перечень впервые установленных инфекционных заболеваний, связанных с условиями труда (</w:t>
      </w:r>
      <w:hyperlink r:id="rId42" w:anchor="XA00M502MN" w:tgtFrame="_blank" w:history="1">
        <w:r w:rsidRPr="0032457B">
          <w:rPr>
            <w:rFonts w:ascii="Times New Roman" w:eastAsia="Times New Roman" w:hAnsi="Times New Roman" w:cs="Times New Roman"/>
            <w:color w:val="0000FF"/>
            <w:sz w:val="28"/>
            <w:szCs w:val="28"/>
            <w:u w:val="single"/>
            <w:lang w:eastAsia="ru-RU"/>
          </w:rPr>
          <w:t>п. 45</w:t>
        </w:r>
      </w:hyperlink>
      <w:r w:rsidRPr="0032457B">
        <w:rPr>
          <w:rFonts w:ascii="Times New Roman" w:eastAsia="Times New Roman" w:hAnsi="Times New Roman" w:cs="Times New Roman"/>
          <w:sz w:val="28"/>
          <w:szCs w:val="28"/>
          <w:lang w:eastAsia="ru-RU"/>
        </w:rPr>
        <w:t xml:space="preserve"> нового Порядка).</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Храните заключительный акт не менее пяти лет. При проверке инспектор может запросить документы по медосмотру за предыдущие годы. Также результаты осмотров работника может запросить комиссия по расследованию несчастного случая. Если документов не будет, организацию оштрафуют на сумму от 110 тыс. до 130 тыс. руб. (</w:t>
      </w:r>
      <w:hyperlink r:id="rId43" w:anchor="XA00S3K2P6" w:tgtFrame="_blank" w:history="1">
        <w:r w:rsidRPr="0032457B">
          <w:rPr>
            <w:rFonts w:ascii="Times New Roman" w:eastAsia="Times New Roman" w:hAnsi="Times New Roman" w:cs="Times New Roman"/>
            <w:color w:val="0000FF"/>
            <w:sz w:val="28"/>
            <w:szCs w:val="28"/>
            <w:u w:val="single"/>
            <w:lang w:eastAsia="ru-RU"/>
          </w:rPr>
          <w:t>ч. 3 ст. 5.27.1</w:t>
        </w:r>
      </w:hyperlink>
      <w:r w:rsidRPr="0032457B">
        <w:rPr>
          <w:rFonts w:ascii="Times New Roman" w:eastAsia="Times New Roman" w:hAnsi="Times New Roman" w:cs="Times New Roman"/>
          <w:sz w:val="28"/>
          <w:szCs w:val="28"/>
          <w:lang w:eastAsia="ru-RU"/>
        </w:rPr>
        <w:t xml:space="preserve"> КоАП).</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Если в организации были несчастные случаи или профзаболевания, заключительный акт после пяти лет хранения не уничтожайте. Оригинал документа может запросить суд или другие органы, которые назначают пенсии и пособия. Поэтому приобщите акт к материалам расследования и храните 45 лет при несчастном случае и 75 лет при профзаболеваниях.</w:t>
      </w:r>
      <w:bookmarkStart w:id="15" w:name="26"/>
      <w:bookmarkEnd w:id="15"/>
    </w:p>
    <w:p w:rsidR="0032457B" w:rsidRPr="0032457B" w:rsidRDefault="0032457B" w:rsidP="0032457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2457B">
        <w:rPr>
          <w:rFonts w:ascii="Times New Roman" w:eastAsia="Times New Roman" w:hAnsi="Times New Roman" w:cs="Times New Roman"/>
          <w:b/>
          <w:bCs/>
          <w:sz w:val="28"/>
          <w:szCs w:val="28"/>
          <w:lang w:eastAsia="ru-RU"/>
        </w:rPr>
        <w:t>Шаг 10. Выполните рекомендации медкомиссии</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r w:rsidRPr="0032457B">
        <w:rPr>
          <w:rFonts w:ascii="Times New Roman" w:eastAsia="Times New Roman" w:hAnsi="Times New Roman" w:cs="Times New Roman"/>
          <w:sz w:val="28"/>
          <w:szCs w:val="28"/>
          <w:lang w:eastAsia="ru-RU"/>
        </w:rPr>
        <w:t xml:space="preserve">Выполните рекомендации медкомиссии, которые указали в заключительном акте. Для этого составьте план работы, в котором укажите мероприятия, </w:t>
      </w:r>
      <w:r w:rsidRPr="0032457B">
        <w:rPr>
          <w:rFonts w:ascii="Times New Roman" w:eastAsia="Times New Roman" w:hAnsi="Times New Roman" w:cs="Times New Roman"/>
          <w:sz w:val="28"/>
          <w:szCs w:val="28"/>
          <w:lang w:eastAsia="ru-RU"/>
        </w:rPr>
        <w:lastRenderedPageBreak/>
        <w:t>исполнителей и сроки. После выполнения в произвольной форме составьте отчет и направьте в медицинскую организацию.</w:t>
      </w:r>
    </w:p>
    <w:p w:rsidR="0032457B" w:rsidRPr="0032457B" w:rsidRDefault="0032457B" w:rsidP="0032457B">
      <w:pPr>
        <w:spacing w:before="100" w:beforeAutospacing="1" w:after="100" w:afterAutospacing="1" w:line="240" w:lineRule="auto"/>
        <w:rPr>
          <w:rFonts w:ascii="Times New Roman" w:eastAsia="Times New Roman" w:hAnsi="Times New Roman" w:cs="Times New Roman"/>
          <w:sz w:val="28"/>
          <w:szCs w:val="28"/>
          <w:lang w:eastAsia="ru-RU"/>
        </w:rPr>
      </w:pPr>
      <w:bookmarkStart w:id="16" w:name="65"/>
      <w:bookmarkEnd w:id="16"/>
      <w:r w:rsidRPr="0032457B">
        <w:rPr>
          <w:rFonts w:ascii="Times New Roman" w:eastAsia="Times New Roman" w:hAnsi="Times New Roman" w:cs="Times New Roman"/>
          <w:sz w:val="28"/>
          <w:szCs w:val="28"/>
          <w:lang w:eastAsia="ru-RU"/>
        </w:rPr>
        <w:t xml:space="preserve">В новом Порядке сохранили раздел заключительного акта «Результаты выполнения рекомендаций предыдущего заключительного акта», значит работодатель по-прежнему обязан выполнять рекомендации. Один из экземпляров заключительного акта передают в территориальное подразделение </w:t>
      </w:r>
      <w:proofErr w:type="spellStart"/>
      <w:r w:rsidRPr="0032457B">
        <w:rPr>
          <w:rFonts w:ascii="Times New Roman" w:eastAsia="Times New Roman" w:hAnsi="Times New Roman" w:cs="Times New Roman"/>
          <w:sz w:val="28"/>
          <w:szCs w:val="28"/>
          <w:lang w:eastAsia="ru-RU"/>
        </w:rPr>
        <w:t>Роспотребнадзора</w:t>
      </w:r>
      <w:proofErr w:type="spellEnd"/>
      <w:r w:rsidRPr="0032457B">
        <w:rPr>
          <w:rFonts w:ascii="Times New Roman" w:eastAsia="Times New Roman" w:hAnsi="Times New Roman" w:cs="Times New Roman"/>
          <w:sz w:val="28"/>
          <w:szCs w:val="28"/>
          <w:lang w:eastAsia="ru-RU"/>
        </w:rPr>
        <w:t xml:space="preserve">. Если работодатель проигнорирует рекомендации предыдущего акта или медицинская организация не заполнит этот раздел, </w:t>
      </w:r>
      <w:proofErr w:type="spellStart"/>
      <w:r w:rsidRPr="0032457B">
        <w:rPr>
          <w:rFonts w:ascii="Times New Roman" w:eastAsia="Times New Roman" w:hAnsi="Times New Roman" w:cs="Times New Roman"/>
          <w:sz w:val="28"/>
          <w:szCs w:val="28"/>
          <w:lang w:eastAsia="ru-RU"/>
        </w:rPr>
        <w:t>Роспотребнадзор</w:t>
      </w:r>
      <w:proofErr w:type="spellEnd"/>
      <w:r w:rsidRPr="0032457B">
        <w:rPr>
          <w:rFonts w:ascii="Times New Roman" w:eastAsia="Times New Roman" w:hAnsi="Times New Roman" w:cs="Times New Roman"/>
          <w:sz w:val="28"/>
          <w:szCs w:val="28"/>
          <w:lang w:eastAsia="ru-RU"/>
        </w:rPr>
        <w:t xml:space="preserve"> может провести на предприятии внеплановую проверку (</w:t>
      </w:r>
      <w:hyperlink r:id="rId44" w:anchor="XA00M7O2N2" w:tgtFrame="_blank" w:history="1">
        <w:r w:rsidRPr="0032457B">
          <w:rPr>
            <w:rFonts w:ascii="Times New Roman" w:eastAsia="Times New Roman" w:hAnsi="Times New Roman" w:cs="Times New Roman"/>
            <w:color w:val="0000FF"/>
            <w:sz w:val="28"/>
            <w:szCs w:val="28"/>
            <w:u w:val="single"/>
            <w:lang w:eastAsia="ru-RU"/>
          </w:rPr>
          <w:t>ст. 10</w:t>
        </w:r>
      </w:hyperlink>
      <w:r w:rsidRPr="0032457B">
        <w:rPr>
          <w:rFonts w:ascii="Times New Roman" w:eastAsia="Times New Roman" w:hAnsi="Times New Roman" w:cs="Times New Roman"/>
          <w:sz w:val="28"/>
          <w:szCs w:val="28"/>
          <w:lang w:eastAsia="ru-RU"/>
        </w:rPr>
        <w:t xml:space="preserve"> Федерального закона от 26.12.2008 № 294-ФЗ).</w:t>
      </w:r>
    </w:p>
    <w:p w:rsidR="001B567A" w:rsidRPr="00A72FA6" w:rsidRDefault="001B567A">
      <w:pPr>
        <w:rPr>
          <w:sz w:val="28"/>
          <w:szCs w:val="28"/>
        </w:rPr>
      </w:pPr>
    </w:p>
    <w:p w:rsidR="00A72FA6" w:rsidRPr="00A72FA6" w:rsidRDefault="00A72FA6">
      <w:pPr>
        <w:rPr>
          <w:sz w:val="28"/>
          <w:szCs w:val="28"/>
        </w:rPr>
      </w:pPr>
    </w:p>
    <w:sectPr w:rsidR="00A72FA6" w:rsidRPr="00A72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E2072"/>
    <w:multiLevelType w:val="multilevel"/>
    <w:tmpl w:val="F7EA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7B"/>
    <w:rsid w:val="001B567A"/>
    <w:rsid w:val="0032457B"/>
    <w:rsid w:val="00A72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FB51B-5A88-4230-888F-BCB5772C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7882">
      <w:bodyDiv w:val="1"/>
      <w:marLeft w:val="0"/>
      <w:marRight w:val="0"/>
      <w:marTop w:val="0"/>
      <w:marBottom w:val="0"/>
      <w:divBdr>
        <w:top w:val="none" w:sz="0" w:space="0" w:color="auto"/>
        <w:left w:val="none" w:sz="0" w:space="0" w:color="auto"/>
        <w:bottom w:val="none" w:sz="0" w:space="0" w:color="auto"/>
        <w:right w:val="none" w:sz="0" w:space="0" w:color="auto"/>
      </w:divBdr>
      <w:divsChild>
        <w:div w:id="339814008">
          <w:marLeft w:val="0"/>
          <w:marRight w:val="0"/>
          <w:marTop w:val="0"/>
          <w:marBottom w:val="0"/>
          <w:divBdr>
            <w:top w:val="none" w:sz="0" w:space="0" w:color="auto"/>
            <w:left w:val="none" w:sz="0" w:space="0" w:color="auto"/>
            <w:bottom w:val="none" w:sz="0" w:space="0" w:color="auto"/>
            <w:right w:val="none" w:sz="0" w:space="0" w:color="auto"/>
          </w:divBdr>
          <w:divsChild>
            <w:div w:id="1248466102">
              <w:marLeft w:val="0"/>
              <w:marRight w:val="0"/>
              <w:marTop w:val="0"/>
              <w:marBottom w:val="0"/>
              <w:divBdr>
                <w:top w:val="none" w:sz="0" w:space="0" w:color="auto"/>
                <w:left w:val="none" w:sz="0" w:space="0" w:color="auto"/>
                <w:bottom w:val="none" w:sz="0" w:space="0" w:color="auto"/>
                <w:right w:val="none" w:sz="0" w:space="0" w:color="auto"/>
              </w:divBdr>
              <w:divsChild>
                <w:div w:id="662439697">
                  <w:marLeft w:val="0"/>
                  <w:marRight w:val="0"/>
                  <w:marTop w:val="0"/>
                  <w:marBottom w:val="0"/>
                  <w:divBdr>
                    <w:top w:val="none" w:sz="0" w:space="0" w:color="auto"/>
                    <w:left w:val="none" w:sz="0" w:space="0" w:color="auto"/>
                    <w:bottom w:val="none" w:sz="0" w:space="0" w:color="auto"/>
                    <w:right w:val="none" w:sz="0" w:space="0" w:color="auto"/>
                  </w:divBdr>
                  <w:divsChild>
                    <w:div w:id="1503861554">
                      <w:marLeft w:val="0"/>
                      <w:marRight w:val="0"/>
                      <w:marTop w:val="0"/>
                      <w:marBottom w:val="0"/>
                      <w:divBdr>
                        <w:top w:val="none" w:sz="0" w:space="0" w:color="auto"/>
                        <w:left w:val="none" w:sz="0" w:space="0" w:color="auto"/>
                        <w:bottom w:val="none" w:sz="0" w:space="0" w:color="auto"/>
                        <w:right w:val="none" w:sz="0" w:space="0" w:color="auto"/>
                      </w:divBdr>
                    </w:div>
                    <w:div w:id="1381394096">
                      <w:marLeft w:val="0"/>
                      <w:marRight w:val="0"/>
                      <w:marTop w:val="0"/>
                      <w:marBottom w:val="0"/>
                      <w:divBdr>
                        <w:top w:val="none" w:sz="0" w:space="0" w:color="auto"/>
                        <w:left w:val="none" w:sz="0" w:space="0" w:color="auto"/>
                        <w:bottom w:val="none" w:sz="0" w:space="0" w:color="auto"/>
                        <w:right w:val="none" w:sz="0" w:space="0" w:color="auto"/>
                      </w:divBdr>
                    </w:div>
                  </w:divsChild>
                </w:div>
                <w:div w:id="39794639">
                  <w:marLeft w:val="0"/>
                  <w:marRight w:val="0"/>
                  <w:marTop w:val="0"/>
                  <w:marBottom w:val="0"/>
                  <w:divBdr>
                    <w:top w:val="none" w:sz="0" w:space="0" w:color="auto"/>
                    <w:left w:val="none" w:sz="0" w:space="0" w:color="auto"/>
                    <w:bottom w:val="none" w:sz="0" w:space="0" w:color="auto"/>
                    <w:right w:val="none" w:sz="0" w:space="0" w:color="auto"/>
                  </w:divBdr>
                  <w:divsChild>
                    <w:div w:id="682971195">
                      <w:marLeft w:val="0"/>
                      <w:marRight w:val="0"/>
                      <w:marTop w:val="0"/>
                      <w:marBottom w:val="0"/>
                      <w:divBdr>
                        <w:top w:val="none" w:sz="0" w:space="0" w:color="auto"/>
                        <w:left w:val="none" w:sz="0" w:space="0" w:color="auto"/>
                        <w:bottom w:val="none" w:sz="0" w:space="0" w:color="auto"/>
                        <w:right w:val="none" w:sz="0" w:space="0" w:color="auto"/>
                      </w:divBdr>
                      <w:divsChild>
                        <w:div w:id="1599025087">
                          <w:marLeft w:val="0"/>
                          <w:marRight w:val="0"/>
                          <w:marTop w:val="0"/>
                          <w:marBottom w:val="0"/>
                          <w:divBdr>
                            <w:top w:val="none" w:sz="0" w:space="0" w:color="auto"/>
                            <w:left w:val="none" w:sz="0" w:space="0" w:color="auto"/>
                            <w:bottom w:val="none" w:sz="0" w:space="0" w:color="auto"/>
                            <w:right w:val="none" w:sz="0" w:space="0" w:color="auto"/>
                          </w:divBdr>
                          <w:divsChild>
                            <w:div w:id="707027137">
                              <w:marLeft w:val="0"/>
                              <w:marRight w:val="0"/>
                              <w:marTop w:val="0"/>
                              <w:marBottom w:val="0"/>
                              <w:divBdr>
                                <w:top w:val="none" w:sz="0" w:space="0" w:color="auto"/>
                                <w:left w:val="none" w:sz="0" w:space="0" w:color="auto"/>
                                <w:bottom w:val="none" w:sz="0" w:space="0" w:color="auto"/>
                                <w:right w:val="none" w:sz="0" w:space="0" w:color="auto"/>
                              </w:divBdr>
                            </w:div>
                          </w:divsChild>
                        </w:div>
                        <w:div w:id="9356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9367">
          <w:marLeft w:val="0"/>
          <w:marRight w:val="0"/>
          <w:marTop w:val="0"/>
          <w:marBottom w:val="0"/>
          <w:divBdr>
            <w:top w:val="none" w:sz="0" w:space="0" w:color="auto"/>
            <w:left w:val="none" w:sz="0" w:space="0" w:color="auto"/>
            <w:bottom w:val="none" w:sz="0" w:space="0" w:color="auto"/>
            <w:right w:val="none" w:sz="0" w:space="0" w:color="auto"/>
          </w:divBdr>
          <w:divsChild>
            <w:div w:id="2073043402">
              <w:marLeft w:val="0"/>
              <w:marRight w:val="0"/>
              <w:marTop w:val="0"/>
              <w:marBottom w:val="0"/>
              <w:divBdr>
                <w:top w:val="none" w:sz="0" w:space="0" w:color="auto"/>
                <w:left w:val="none" w:sz="0" w:space="0" w:color="auto"/>
                <w:bottom w:val="none" w:sz="0" w:space="0" w:color="auto"/>
                <w:right w:val="none" w:sz="0" w:space="0" w:color="auto"/>
              </w:divBdr>
              <w:divsChild>
                <w:div w:id="1596161496">
                  <w:marLeft w:val="0"/>
                  <w:marRight w:val="0"/>
                  <w:marTop w:val="0"/>
                  <w:marBottom w:val="0"/>
                  <w:divBdr>
                    <w:top w:val="none" w:sz="0" w:space="0" w:color="auto"/>
                    <w:left w:val="none" w:sz="0" w:space="0" w:color="auto"/>
                    <w:bottom w:val="none" w:sz="0" w:space="0" w:color="auto"/>
                    <w:right w:val="none" w:sz="0" w:space="0" w:color="auto"/>
                  </w:divBdr>
                </w:div>
              </w:divsChild>
            </w:div>
            <w:div w:id="618217273">
              <w:marLeft w:val="0"/>
              <w:marRight w:val="0"/>
              <w:marTop w:val="0"/>
              <w:marBottom w:val="0"/>
              <w:divBdr>
                <w:top w:val="none" w:sz="0" w:space="0" w:color="auto"/>
                <w:left w:val="none" w:sz="0" w:space="0" w:color="auto"/>
                <w:bottom w:val="none" w:sz="0" w:space="0" w:color="auto"/>
                <w:right w:val="none" w:sz="0" w:space="0" w:color="auto"/>
              </w:divBdr>
              <w:divsChild>
                <w:div w:id="1470318701">
                  <w:marLeft w:val="0"/>
                  <w:marRight w:val="0"/>
                  <w:marTop w:val="0"/>
                  <w:marBottom w:val="0"/>
                  <w:divBdr>
                    <w:top w:val="none" w:sz="0" w:space="0" w:color="auto"/>
                    <w:left w:val="none" w:sz="0" w:space="0" w:color="auto"/>
                    <w:bottom w:val="none" w:sz="0" w:space="0" w:color="auto"/>
                    <w:right w:val="none" w:sz="0" w:space="0" w:color="auto"/>
                  </w:divBdr>
                </w:div>
              </w:divsChild>
            </w:div>
            <w:div w:id="2017222043">
              <w:marLeft w:val="0"/>
              <w:marRight w:val="0"/>
              <w:marTop w:val="0"/>
              <w:marBottom w:val="0"/>
              <w:divBdr>
                <w:top w:val="none" w:sz="0" w:space="0" w:color="auto"/>
                <w:left w:val="none" w:sz="0" w:space="0" w:color="auto"/>
                <w:bottom w:val="none" w:sz="0" w:space="0" w:color="auto"/>
                <w:right w:val="none" w:sz="0" w:space="0" w:color="auto"/>
              </w:divBdr>
            </w:div>
            <w:div w:id="1677224810">
              <w:marLeft w:val="0"/>
              <w:marRight w:val="0"/>
              <w:marTop w:val="0"/>
              <w:marBottom w:val="0"/>
              <w:divBdr>
                <w:top w:val="none" w:sz="0" w:space="0" w:color="auto"/>
                <w:left w:val="none" w:sz="0" w:space="0" w:color="auto"/>
                <w:bottom w:val="none" w:sz="0" w:space="0" w:color="auto"/>
                <w:right w:val="none" w:sz="0" w:space="0" w:color="auto"/>
              </w:divBdr>
              <w:divsChild>
                <w:div w:id="763961767">
                  <w:marLeft w:val="0"/>
                  <w:marRight w:val="0"/>
                  <w:marTop w:val="0"/>
                  <w:marBottom w:val="0"/>
                  <w:divBdr>
                    <w:top w:val="none" w:sz="0" w:space="0" w:color="auto"/>
                    <w:left w:val="none" w:sz="0" w:space="0" w:color="auto"/>
                    <w:bottom w:val="none" w:sz="0" w:space="0" w:color="auto"/>
                    <w:right w:val="none" w:sz="0" w:space="0" w:color="auto"/>
                  </w:divBdr>
                  <w:divsChild>
                    <w:div w:id="547499836">
                      <w:marLeft w:val="0"/>
                      <w:marRight w:val="0"/>
                      <w:marTop w:val="0"/>
                      <w:marBottom w:val="0"/>
                      <w:divBdr>
                        <w:top w:val="none" w:sz="0" w:space="0" w:color="auto"/>
                        <w:left w:val="none" w:sz="0" w:space="0" w:color="auto"/>
                        <w:bottom w:val="none" w:sz="0" w:space="0" w:color="auto"/>
                        <w:right w:val="none" w:sz="0" w:space="0" w:color="auto"/>
                      </w:divBdr>
                    </w:div>
                  </w:divsChild>
                </w:div>
                <w:div w:id="1607618241">
                  <w:marLeft w:val="0"/>
                  <w:marRight w:val="0"/>
                  <w:marTop w:val="0"/>
                  <w:marBottom w:val="0"/>
                  <w:divBdr>
                    <w:top w:val="none" w:sz="0" w:space="0" w:color="auto"/>
                    <w:left w:val="none" w:sz="0" w:space="0" w:color="auto"/>
                    <w:bottom w:val="none" w:sz="0" w:space="0" w:color="auto"/>
                    <w:right w:val="none" w:sz="0" w:space="0" w:color="auto"/>
                  </w:divBdr>
                  <w:divsChild>
                    <w:div w:id="5351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6480">
              <w:marLeft w:val="0"/>
              <w:marRight w:val="0"/>
              <w:marTop w:val="0"/>
              <w:marBottom w:val="0"/>
              <w:divBdr>
                <w:top w:val="none" w:sz="0" w:space="0" w:color="auto"/>
                <w:left w:val="none" w:sz="0" w:space="0" w:color="auto"/>
                <w:bottom w:val="none" w:sz="0" w:space="0" w:color="auto"/>
                <w:right w:val="none" w:sz="0" w:space="0" w:color="auto"/>
              </w:divBdr>
              <w:divsChild>
                <w:div w:id="1666936855">
                  <w:marLeft w:val="0"/>
                  <w:marRight w:val="0"/>
                  <w:marTop w:val="0"/>
                  <w:marBottom w:val="0"/>
                  <w:divBdr>
                    <w:top w:val="none" w:sz="0" w:space="0" w:color="auto"/>
                    <w:left w:val="none" w:sz="0" w:space="0" w:color="auto"/>
                    <w:bottom w:val="none" w:sz="0" w:space="0" w:color="auto"/>
                    <w:right w:val="none" w:sz="0" w:space="0" w:color="auto"/>
                  </w:divBdr>
                </w:div>
              </w:divsChild>
            </w:div>
            <w:div w:id="526797445">
              <w:marLeft w:val="0"/>
              <w:marRight w:val="0"/>
              <w:marTop w:val="0"/>
              <w:marBottom w:val="0"/>
              <w:divBdr>
                <w:top w:val="none" w:sz="0" w:space="0" w:color="auto"/>
                <w:left w:val="none" w:sz="0" w:space="0" w:color="auto"/>
                <w:bottom w:val="none" w:sz="0" w:space="0" w:color="auto"/>
                <w:right w:val="none" w:sz="0" w:space="0" w:color="auto"/>
              </w:divBdr>
            </w:div>
            <w:div w:id="1907840482">
              <w:marLeft w:val="0"/>
              <w:marRight w:val="0"/>
              <w:marTop w:val="0"/>
              <w:marBottom w:val="0"/>
              <w:divBdr>
                <w:top w:val="none" w:sz="0" w:space="0" w:color="auto"/>
                <w:left w:val="none" w:sz="0" w:space="0" w:color="auto"/>
                <w:bottom w:val="none" w:sz="0" w:space="0" w:color="auto"/>
                <w:right w:val="none" w:sz="0" w:space="0" w:color="auto"/>
              </w:divBdr>
            </w:div>
            <w:div w:id="1768229182">
              <w:marLeft w:val="0"/>
              <w:marRight w:val="0"/>
              <w:marTop w:val="0"/>
              <w:marBottom w:val="0"/>
              <w:divBdr>
                <w:top w:val="none" w:sz="0" w:space="0" w:color="auto"/>
                <w:left w:val="none" w:sz="0" w:space="0" w:color="auto"/>
                <w:bottom w:val="none" w:sz="0" w:space="0" w:color="auto"/>
                <w:right w:val="none" w:sz="0" w:space="0" w:color="auto"/>
              </w:divBdr>
              <w:divsChild>
                <w:div w:id="924149970">
                  <w:marLeft w:val="0"/>
                  <w:marRight w:val="0"/>
                  <w:marTop w:val="0"/>
                  <w:marBottom w:val="0"/>
                  <w:divBdr>
                    <w:top w:val="none" w:sz="0" w:space="0" w:color="auto"/>
                    <w:left w:val="none" w:sz="0" w:space="0" w:color="auto"/>
                    <w:bottom w:val="none" w:sz="0" w:space="0" w:color="auto"/>
                    <w:right w:val="none" w:sz="0" w:space="0" w:color="auto"/>
                  </w:divBdr>
                </w:div>
              </w:divsChild>
            </w:div>
            <w:div w:id="1045643886">
              <w:marLeft w:val="0"/>
              <w:marRight w:val="0"/>
              <w:marTop w:val="0"/>
              <w:marBottom w:val="0"/>
              <w:divBdr>
                <w:top w:val="none" w:sz="0" w:space="0" w:color="auto"/>
                <w:left w:val="none" w:sz="0" w:space="0" w:color="auto"/>
                <w:bottom w:val="none" w:sz="0" w:space="0" w:color="auto"/>
                <w:right w:val="none" w:sz="0" w:space="0" w:color="auto"/>
              </w:divBdr>
              <w:divsChild>
                <w:div w:id="392237115">
                  <w:marLeft w:val="0"/>
                  <w:marRight w:val="0"/>
                  <w:marTop w:val="0"/>
                  <w:marBottom w:val="0"/>
                  <w:divBdr>
                    <w:top w:val="none" w:sz="0" w:space="0" w:color="auto"/>
                    <w:left w:val="none" w:sz="0" w:space="0" w:color="auto"/>
                    <w:bottom w:val="none" w:sz="0" w:space="0" w:color="auto"/>
                    <w:right w:val="none" w:sz="0" w:space="0" w:color="auto"/>
                  </w:divBdr>
                </w:div>
              </w:divsChild>
            </w:div>
            <w:div w:id="2090539711">
              <w:marLeft w:val="0"/>
              <w:marRight w:val="0"/>
              <w:marTop w:val="0"/>
              <w:marBottom w:val="0"/>
              <w:divBdr>
                <w:top w:val="none" w:sz="0" w:space="0" w:color="auto"/>
                <w:left w:val="none" w:sz="0" w:space="0" w:color="auto"/>
                <w:bottom w:val="none" w:sz="0" w:space="0" w:color="auto"/>
                <w:right w:val="none" w:sz="0" w:space="0" w:color="auto"/>
              </w:divBdr>
              <w:divsChild>
                <w:div w:id="178011073">
                  <w:marLeft w:val="0"/>
                  <w:marRight w:val="0"/>
                  <w:marTop w:val="0"/>
                  <w:marBottom w:val="0"/>
                  <w:divBdr>
                    <w:top w:val="none" w:sz="0" w:space="0" w:color="auto"/>
                    <w:left w:val="none" w:sz="0" w:space="0" w:color="auto"/>
                    <w:bottom w:val="none" w:sz="0" w:space="0" w:color="auto"/>
                    <w:right w:val="none" w:sz="0" w:space="0" w:color="auto"/>
                  </w:divBdr>
                </w:div>
              </w:divsChild>
            </w:div>
            <w:div w:id="1848444734">
              <w:marLeft w:val="0"/>
              <w:marRight w:val="0"/>
              <w:marTop w:val="0"/>
              <w:marBottom w:val="0"/>
              <w:divBdr>
                <w:top w:val="none" w:sz="0" w:space="0" w:color="auto"/>
                <w:left w:val="none" w:sz="0" w:space="0" w:color="auto"/>
                <w:bottom w:val="none" w:sz="0" w:space="0" w:color="auto"/>
                <w:right w:val="none" w:sz="0" w:space="0" w:color="auto"/>
              </w:divBdr>
              <w:divsChild>
                <w:div w:id="242186738">
                  <w:marLeft w:val="0"/>
                  <w:marRight w:val="0"/>
                  <w:marTop w:val="0"/>
                  <w:marBottom w:val="0"/>
                  <w:divBdr>
                    <w:top w:val="none" w:sz="0" w:space="0" w:color="auto"/>
                    <w:left w:val="none" w:sz="0" w:space="0" w:color="auto"/>
                    <w:bottom w:val="none" w:sz="0" w:space="0" w:color="auto"/>
                    <w:right w:val="none" w:sz="0" w:space="0" w:color="auto"/>
                  </w:divBdr>
                </w:div>
              </w:divsChild>
            </w:div>
            <w:div w:id="1758283524">
              <w:marLeft w:val="0"/>
              <w:marRight w:val="0"/>
              <w:marTop w:val="0"/>
              <w:marBottom w:val="0"/>
              <w:divBdr>
                <w:top w:val="none" w:sz="0" w:space="0" w:color="auto"/>
                <w:left w:val="none" w:sz="0" w:space="0" w:color="auto"/>
                <w:bottom w:val="none" w:sz="0" w:space="0" w:color="auto"/>
                <w:right w:val="none" w:sz="0" w:space="0" w:color="auto"/>
              </w:divBdr>
            </w:div>
            <w:div w:id="2066221530">
              <w:marLeft w:val="0"/>
              <w:marRight w:val="0"/>
              <w:marTop w:val="0"/>
              <w:marBottom w:val="0"/>
              <w:divBdr>
                <w:top w:val="none" w:sz="0" w:space="0" w:color="auto"/>
                <w:left w:val="none" w:sz="0" w:space="0" w:color="auto"/>
                <w:bottom w:val="none" w:sz="0" w:space="0" w:color="auto"/>
                <w:right w:val="none" w:sz="0" w:space="0" w:color="auto"/>
              </w:divBdr>
            </w:div>
            <w:div w:id="628316472">
              <w:marLeft w:val="0"/>
              <w:marRight w:val="0"/>
              <w:marTop w:val="0"/>
              <w:marBottom w:val="0"/>
              <w:divBdr>
                <w:top w:val="none" w:sz="0" w:space="0" w:color="auto"/>
                <w:left w:val="none" w:sz="0" w:space="0" w:color="auto"/>
                <w:bottom w:val="none" w:sz="0" w:space="0" w:color="auto"/>
                <w:right w:val="none" w:sz="0" w:space="0" w:color="auto"/>
              </w:divBdr>
              <w:divsChild>
                <w:div w:id="1623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truda.ru/876955" TargetMode="External"/><Relationship Id="rId13" Type="http://schemas.openxmlformats.org/officeDocument/2006/relationships/hyperlink" Target="https://e.otruda.ru/npd-doc?npmid=99&amp;npid=573473070&amp;anchor=XA00MAG2N8" TargetMode="External"/><Relationship Id="rId18" Type="http://schemas.openxmlformats.org/officeDocument/2006/relationships/hyperlink" Target="https://e.otruda.ru/npd-doc?npmid=99&amp;npid=573473070&amp;anchor=XA00M2O2MP" TargetMode="External"/><Relationship Id="rId26" Type="http://schemas.openxmlformats.org/officeDocument/2006/relationships/hyperlink" Target="https://fssprus.ru/iss/ip" TargetMode="External"/><Relationship Id="rId39" Type="http://schemas.openxmlformats.org/officeDocument/2006/relationships/hyperlink" Target="https://e.otruda.ru/npd-doc?npmid=99&amp;npid=573473070&amp;anchor=XA00M3C2MF" TargetMode="External"/><Relationship Id="rId3" Type="http://schemas.openxmlformats.org/officeDocument/2006/relationships/settings" Target="settings.xml"/><Relationship Id="rId21" Type="http://schemas.openxmlformats.org/officeDocument/2006/relationships/hyperlink" Target="https://e.otruda.ru/npd-doc?npmid=98&amp;npid=23013270&amp;anchor=plaintiff_0" TargetMode="External"/><Relationship Id="rId34" Type="http://schemas.openxmlformats.org/officeDocument/2006/relationships/hyperlink" Target="https://e.otruda.ru/npd-doc?npmid=99&amp;npid=573473070&amp;anchor=XA00M6U2MJ" TargetMode="External"/><Relationship Id="rId42" Type="http://schemas.openxmlformats.org/officeDocument/2006/relationships/hyperlink" Target="https://e.otruda.ru/npd-doc?npmid=99&amp;npid=573473070&amp;anchor=XA00M502MN" TargetMode="External"/><Relationship Id="rId7" Type="http://schemas.openxmlformats.org/officeDocument/2006/relationships/hyperlink" Target="https://e.otruda.ru/npd-doc?npmid=99&amp;npid=902275195&amp;anchor=XA00M2S2MD" TargetMode="External"/><Relationship Id="rId12" Type="http://schemas.openxmlformats.org/officeDocument/2006/relationships/hyperlink" Target="https://e.otruda.ru/npd-doc?npmid=99&amp;npid=573473070&amp;anchor=XA00M8G2MQ" TargetMode="External"/><Relationship Id="rId17" Type="http://schemas.openxmlformats.org/officeDocument/2006/relationships/hyperlink" Target="https://e.otruda.ru/npd-doc?npmid=99&amp;npid=902275195&amp;anchor=XA00MA62N9" TargetMode="External"/><Relationship Id="rId25" Type="http://schemas.openxmlformats.org/officeDocument/2006/relationships/hyperlink" Target="https://zakupki.gov.ru/epz/dishonestsupplier" TargetMode="External"/><Relationship Id="rId33" Type="http://schemas.openxmlformats.org/officeDocument/2006/relationships/hyperlink" Target="https://e.otruda.ru/876955" TargetMode="External"/><Relationship Id="rId38" Type="http://schemas.openxmlformats.org/officeDocument/2006/relationships/hyperlink" Target="https://e.otruda.ru/npd-doc?npmid=99&amp;npid=573473070&amp;anchor=XA00M8G2N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otruda.ru/npd-doc?npmid=99&amp;npid=573473070&amp;anchor=XA00M2O2MP" TargetMode="External"/><Relationship Id="rId20" Type="http://schemas.openxmlformats.org/officeDocument/2006/relationships/hyperlink" Target="https://e.otruda.ru/npd-doc?npmid=98&amp;npid=50807010" TargetMode="External"/><Relationship Id="rId29" Type="http://schemas.openxmlformats.org/officeDocument/2006/relationships/hyperlink" Target="https://e.otruda.ru/npd-doc?npmid=99&amp;npid=573473070&amp;anchor=XA00MAK2NA" TargetMode="External"/><Relationship Id="rId41" Type="http://schemas.openxmlformats.org/officeDocument/2006/relationships/hyperlink" Target="https://e.otruda.ru/npd-doc?npmid=99&amp;npid=573473070&amp;anchor=XA00MB02NA" TargetMode="External"/><Relationship Id="rId1" Type="http://schemas.openxmlformats.org/officeDocument/2006/relationships/numbering" Target="numbering.xml"/><Relationship Id="rId6" Type="http://schemas.openxmlformats.org/officeDocument/2006/relationships/hyperlink" Target="https://e.otruda.ru/npd-doc?npmid=99&amp;npid=573473070&amp;anchor=XA00M7C2MK" TargetMode="External"/><Relationship Id="rId11" Type="http://schemas.openxmlformats.org/officeDocument/2006/relationships/hyperlink" Target="https://e.otruda.ru/876955" TargetMode="External"/><Relationship Id="rId24" Type="http://schemas.openxmlformats.org/officeDocument/2006/relationships/hyperlink" Target="https://roszdravnadzor.ru/services/licenses" TargetMode="External"/><Relationship Id="rId32" Type="http://schemas.openxmlformats.org/officeDocument/2006/relationships/hyperlink" Target="https://e.otruda.ru/npd-doc?npmid=99&amp;npid=573473070&amp;anchor=XA00M6U2MJ" TargetMode="External"/><Relationship Id="rId37" Type="http://schemas.openxmlformats.org/officeDocument/2006/relationships/hyperlink" Target="https://e.otruda.ru/npd-doc?npmid=99&amp;npid=573473070&amp;anchor=XA00MBO2NG" TargetMode="External"/><Relationship Id="rId40" Type="http://schemas.openxmlformats.org/officeDocument/2006/relationships/hyperlink" Target="https://e.otruda.ru/npd-doc?npmid=99&amp;npid=573473070&amp;anchor=XA00M902N2" TargetMode="External"/><Relationship Id="rId45" Type="http://schemas.openxmlformats.org/officeDocument/2006/relationships/fontTable" Target="fontTable.xml"/><Relationship Id="rId5" Type="http://schemas.openxmlformats.org/officeDocument/2006/relationships/hyperlink" Target="https://e.otruda.ru/880177" TargetMode="External"/><Relationship Id="rId15" Type="http://schemas.openxmlformats.org/officeDocument/2006/relationships/hyperlink" Target="https://e.otruda.ru/npd-doc?npmid=99&amp;npid=902275195&amp;anchor=XA00M2O2MB" TargetMode="External"/><Relationship Id="rId23" Type="http://schemas.openxmlformats.org/officeDocument/2006/relationships/hyperlink" Target="https://egrul.nalog.ru" TargetMode="External"/><Relationship Id="rId28" Type="http://schemas.openxmlformats.org/officeDocument/2006/relationships/hyperlink" Target="https://e.otruda.ru/npd-doc?npmid=99&amp;npid=573473070&amp;anchor=XA00M9G2N4" TargetMode="External"/><Relationship Id="rId36" Type="http://schemas.openxmlformats.org/officeDocument/2006/relationships/hyperlink" Target="https://e.otruda.ru/npd-doc?npmid=99&amp;npid=573473070&amp;anchor=XA00M6U2MJ" TargetMode="External"/><Relationship Id="rId10" Type="http://schemas.openxmlformats.org/officeDocument/2006/relationships/hyperlink" Target="https://e.otruda.ru/npd-doc?npmid=99&amp;npid=901935183" TargetMode="External"/><Relationship Id="rId19" Type="http://schemas.openxmlformats.org/officeDocument/2006/relationships/hyperlink" Target="https://e.otruda.ru/npd-doc?npmid=99&amp;npid=902276657&amp;anchor=XA00MF62NI" TargetMode="External"/><Relationship Id="rId31" Type="http://schemas.openxmlformats.org/officeDocument/2006/relationships/hyperlink" Target="https://e.profkiosk.ru/service_tbn2/j5n80v.jpg" TargetMode="External"/><Relationship Id="rId44" Type="http://schemas.openxmlformats.org/officeDocument/2006/relationships/hyperlink" Target="https://e.otruda.ru/npd-doc?npmid=99&amp;npid=902135756&amp;anchor=XA00M7O2N2" TargetMode="External"/><Relationship Id="rId4" Type="http://schemas.openxmlformats.org/officeDocument/2006/relationships/webSettings" Target="webSettings.xml"/><Relationship Id="rId9" Type="http://schemas.openxmlformats.org/officeDocument/2006/relationships/hyperlink" Target="https://e.otruda.ru/npd-doc?npmid=99&amp;npid=573473070&amp;anchor=XA00M7U2MN" TargetMode="External"/><Relationship Id="rId14" Type="http://schemas.openxmlformats.org/officeDocument/2006/relationships/hyperlink" Target="https://e.otruda.ru/npd-doc?npmid=99&amp;npid=573473070&amp;anchor=XA00MB22NB" TargetMode="External"/><Relationship Id="rId22" Type="http://schemas.openxmlformats.org/officeDocument/2006/relationships/hyperlink" Target="https://e.otruda.ru/npd-doc?npmid=99&amp;npid=573473070&amp;anchor=XA00M3A2MS" TargetMode="External"/><Relationship Id="rId27" Type="http://schemas.openxmlformats.org/officeDocument/2006/relationships/hyperlink" Target="https://kad.arbitr.ru" TargetMode="External"/><Relationship Id="rId30" Type="http://schemas.openxmlformats.org/officeDocument/2006/relationships/hyperlink" Target="https://e.otruda.ru/npd-doc?npmid=99&amp;npid=573473070&amp;anchor=XA00MB62ND" TargetMode="External"/><Relationship Id="rId35" Type="http://schemas.openxmlformats.org/officeDocument/2006/relationships/hyperlink" Target="https://e.otruda.ru/npd-doc?npmid=99&amp;npid=573473070&amp;anchor=XA00M6U2MJ" TargetMode="External"/><Relationship Id="rId43" Type="http://schemas.openxmlformats.org/officeDocument/2006/relationships/hyperlink" Target="https://e.otruda.ru/npd-doc?npmid=99&amp;npid=542685767&amp;anchor=XA00S3K2P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7</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dc:creator>
  <cp:keywords/>
  <dc:description/>
  <cp:lastModifiedBy>TRUD</cp:lastModifiedBy>
  <cp:revision>1</cp:revision>
  <dcterms:created xsi:type="dcterms:W3CDTF">2021-04-19T23:20:00Z</dcterms:created>
  <dcterms:modified xsi:type="dcterms:W3CDTF">2021-04-20T02:56:00Z</dcterms:modified>
</cp:coreProperties>
</file>