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rFonts w:ascii="Times New Roman" w:hAnsi="Times New Roman" w:cs="Times New Roman"/>
        </w:rPr>
      </w:pPr>
      <w:r>
        <w:rPr>
          <w:rFonts w:ascii="Tinos" w:hAnsi="Tinos"/>
          <w:b/>
          <w:bCs/>
          <w:sz w:val="24"/>
          <w:szCs w:val="24"/>
        </w:rPr>
        <w:t xml:space="preserve">ПЛАН </w:t>
      </w:r>
    </w:p>
    <w:p>
      <w:pPr>
        <w:pStyle w:val="Style15"/>
        <w:jc w:val="center"/>
        <w:rPr>
          <w:rFonts w:ascii="Tinos" w:hAnsi="Tinos"/>
          <w:b/>
          <w:b/>
          <w:bCs/>
          <w:sz w:val="24"/>
          <w:szCs w:val="24"/>
        </w:rPr>
      </w:pPr>
      <w:r>
        <w:rPr>
          <w:rFonts w:ascii="Tinos" w:hAnsi="Tinos"/>
          <w:b/>
          <w:bCs/>
          <w:sz w:val="24"/>
          <w:szCs w:val="24"/>
        </w:rPr>
        <w:t xml:space="preserve">  </w:t>
      </w:r>
      <w:r>
        <w:rPr>
          <w:rFonts w:ascii="Tinos" w:hAnsi="Tinos"/>
          <w:b/>
          <w:bCs/>
          <w:sz w:val="24"/>
          <w:szCs w:val="24"/>
        </w:rPr>
        <w:t xml:space="preserve">дополнительного профессионального образования муниципальных служащих, курирующих вопросы инвестиционной деятельности и участвующих в инвестиционном процессе на 2020 год, с учетом требований Муниципального стандарта   </w:t>
      </w:r>
    </w:p>
    <w:tbl>
      <w:tblPr>
        <w:tblW w:w="9981" w:type="dxa"/>
        <w:jc w:val="left"/>
        <w:tblInd w:w="-55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538"/>
        <w:gridCol w:w="4675"/>
        <w:gridCol w:w="1587"/>
        <w:gridCol w:w="3181"/>
      </w:tblGrid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center"/>
              <w:rPr>
                <w:rFonts w:ascii="Tinos" w:hAnsi="Tinos"/>
                <w:b/>
                <w:b/>
                <w:bCs/>
                <w:sz w:val="24"/>
                <w:szCs w:val="24"/>
              </w:rPr>
            </w:pPr>
            <w:r>
              <w:rPr>
                <w:rFonts w:ascii="Tinos" w:hAnsi="Tino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b/>
                <w:bCs/>
                <w:sz w:val="24"/>
                <w:szCs w:val="24"/>
              </w:rPr>
              <w:t xml:space="preserve">п/п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/>
                <w:b/>
                <w:bCs/>
                <w:sz w:val="24"/>
                <w:szCs w:val="24"/>
              </w:rPr>
              <w:t xml:space="preserve">Наименование дополнительного профессионального образования: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/>
                <w:b/>
                <w:b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/>
                <w:b/>
                <w:bCs/>
                <w:sz w:val="24"/>
                <w:szCs w:val="24"/>
              </w:rPr>
              <w:t xml:space="preserve">Ответственный за организацию обучения </w:t>
            </w:r>
          </w:p>
        </w:tc>
      </w:tr>
      <w:tr>
        <w:trPr/>
        <w:tc>
          <w:tcPr>
            <w:tcW w:w="5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1. 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Профессиональная переподготовка по направлениям: 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  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1.1. 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/>
                <w:sz w:val="24"/>
                <w:szCs w:val="24"/>
              </w:rPr>
              <w:t>01.12.2020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Т. К. Шевчук - начальник административного отдела </w:t>
            </w:r>
            <w:r>
              <w:rPr>
                <w:rFonts w:ascii="Tinos" w:hAnsi="Tinos"/>
                <w:sz w:val="24"/>
                <w:szCs w:val="24"/>
              </w:rPr>
              <w:t xml:space="preserve">  </w:t>
            </w:r>
          </w:p>
        </w:tc>
      </w:tr>
      <w:tr>
        <w:trPr/>
        <w:tc>
          <w:tcPr>
            <w:tcW w:w="5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1.2. 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/>
                <w:sz w:val="24"/>
                <w:szCs w:val="24"/>
              </w:rPr>
              <w:t>01.12.2020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Е. В. Бандалак - начальник юридического отдела</w:t>
            </w:r>
            <w:r>
              <w:rPr>
                <w:rFonts w:ascii="Tinos" w:hAnsi="Tinos"/>
                <w:sz w:val="24"/>
                <w:szCs w:val="24"/>
              </w:rPr>
              <w:t xml:space="preserve">  </w:t>
            </w:r>
          </w:p>
        </w:tc>
      </w:tr>
      <w:tr>
        <w:trPr/>
        <w:tc>
          <w:tcPr>
            <w:tcW w:w="5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2. 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Повышение квалификации по направлениям: 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  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2.1. 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Конституционно-правовые основы нормотворчества 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/>
                <w:sz w:val="24"/>
                <w:szCs w:val="24"/>
              </w:rPr>
              <w:t>01.12.2020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Т. К. Шевчук - начальник административного отдела </w:t>
            </w:r>
            <w:r>
              <w:rPr>
                <w:rFonts w:ascii="Tinos" w:hAnsi="Tinos"/>
                <w:sz w:val="24"/>
                <w:szCs w:val="24"/>
              </w:rPr>
              <w:t xml:space="preserve">    </w:t>
            </w:r>
          </w:p>
        </w:tc>
      </w:tr>
      <w:tr>
        <w:trPr/>
        <w:tc>
          <w:tcPr>
            <w:tcW w:w="5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2.2. 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Организация бюджетного и бухгалтерского учета 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01.12.2020 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Е. А. Евченко - начальник финансового управления</w:t>
            </w:r>
            <w:r>
              <w:rPr>
                <w:rFonts w:ascii="Tinos" w:hAnsi="Tinos"/>
                <w:sz w:val="24"/>
                <w:szCs w:val="24"/>
              </w:rPr>
              <w:t xml:space="preserve">  </w:t>
            </w:r>
          </w:p>
        </w:tc>
      </w:tr>
      <w:tr>
        <w:trPr/>
        <w:tc>
          <w:tcPr>
            <w:tcW w:w="5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2.3. 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nos" w:hAnsi="Tinos"/>
                <w:sz w:val="24"/>
                <w:szCs w:val="24"/>
              </w:rPr>
              <w:t>Повышение инвестиционной привлекательности муниципального района</w:t>
            </w:r>
            <w:bookmarkStart w:id="0" w:name="_GoBack"/>
            <w:bookmarkEnd w:id="0"/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01.12.2020 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center"/>
              <w:rPr>
                <w:rFonts w:ascii="Tinos" w:hAnsi="Tinos"/>
                <w:sz w:val="24"/>
                <w:szCs w:val="24"/>
              </w:rPr>
            </w:pPr>
            <w:bookmarkStart w:id="1" w:name="__DdeLink__173_2645902560"/>
            <w:r>
              <w:rPr>
                <w:rFonts w:ascii="Tinos" w:hAnsi="Tinos"/>
                <w:sz w:val="24"/>
                <w:szCs w:val="24"/>
              </w:rPr>
              <w:t>Т. Н. Акимова - начальник управления экономики</w:t>
            </w:r>
            <w:r>
              <w:rPr>
                <w:rFonts w:ascii="Tinos" w:hAnsi="Tinos"/>
                <w:sz w:val="24"/>
                <w:szCs w:val="24"/>
              </w:rPr>
              <w:t xml:space="preserve">  </w:t>
            </w:r>
            <w:bookmarkEnd w:id="1"/>
          </w:p>
        </w:tc>
      </w:tr>
      <w:tr>
        <w:trPr/>
        <w:tc>
          <w:tcPr>
            <w:tcW w:w="5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2.4. 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Правовое регулирование и практические вопросы градостроительной деятельности 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01.12.2020 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С. В. Иванищенко - и. о. начальника отдела архитектуры и градостроительства</w:t>
            </w:r>
            <w:r>
              <w:rPr>
                <w:rFonts w:ascii="Tinos" w:hAnsi="Tinos"/>
                <w:sz w:val="24"/>
                <w:szCs w:val="24"/>
              </w:rPr>
              <w:t xml:space="preserve">  </w:t>
            </w:r>
          </w:p>
        </w:tc>
      </w:tr>
      <w:tr>
        <w:trPr/>
        <w:tc>
          <w:tcPr>
            <w:tcW w:w="5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2.5. 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Управление государственными и муниципальными закупками 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01.12.2020 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14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  </w:t>
            </w:r>
            <w:r>
              <w:rPr>
                <w:rFonts w:cs="Times New Roman" w:ascii="Tinos" w:hAnsi="Tinos"/>
                <w:sz w:val="24"/>
                <w:szCs w:val="24"/>
              </w:rPr>
              <w:t>Т. Н. Акимова - начальник управления экономики</w:t>
            </w:r>
            <w:r>
              <w:rPr>
                <w:rFonts w:cs="Times New Roman" w:ascii="Tinos" w:hAnsi="Tinos"/>
                <w:sz w:val="24"/>
                <w:szCs w:val="24"/>
              </w:rPr>
              <w:t xml:space="preserve">  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nos">
    <w:charset w:val="01"/>
    <w:family w:val="auto"/>
    <w:pitch w:val="variable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LibreOffice/6.0.5.2$Linux_X86_64 LibreOffice_project/00m0$Build-2</Application>
  <Pages>1</Pages>
  <Words>141</Words>
  <Characters>1117</Characters>
  <CharactersWithSpaces>1277</CharactersWithSpaces>
  <Paragraphs>40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2020-01-21T05:53:00Z</dcterms:created>
  <dc:creator>shevchuk</dc:creator>
  <dc:description/>
  <dc:language>ru-RU</dc:language>
  <cp:lastModifiedBy/>
  <cp:lastPrinted>2020-01-21T22:30:00Z</cp:lastPrinted>
  <dcterms:modified xsi:type="dcterms:W3CDTF">2020-01-29T12:46:56Z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