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487993DB" w:rsidR="00CF5CA6" w:rsidRPr="00F41FB4" w:rsidRDefault="0056338D" w:rsidP="0056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Платить налоги  вовремя- Выгодно!</w:t>
      </w:r>
      <w:bookmarkStart w:id="0" w:name="_GoBack"/>
      <w:bookmarkEnd w:id="0"/>
    </w:p>
    <w:p w14:paraId="02000000" w14:textId="77777777" w:rsidR="00CF5CA6" w:rsidRPr="00F41FB4" w:rsidRDefault="00CF5C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000000" w14:textId="77777777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FB4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Pr="00F41FB4">
        <w:rPr>
          <w:rFonts w:ascii="Times New Roman" w:hAnsi="Times New Roman"/>
          <w:sz w:val="24"/>
          <w:szCs w:val="24"/>
        </w:rPr>
        <w:t xml:space="preserve"> ИФНС России № 10 по Приморскому краю информирует о том, что налоговым органом формируется документ о выявлении недоимки у налогоплательщика по установленной форме. На основании этого документа направляется требование об уплате налога, сбора, пени, штрафа. В случае неисполнения требования в установленный срок налоговый орган начинает процедуру взыскания задолженности по обязательным платежам в бюджетную систему РФ.</w:t>
      </w:r>
    </w:p>
    <w:p w14:paraId="04000000" w14:textId="77777777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Взыскание задолженности с физических лиц, не являющихся индивидуальными предпринимателями, осуществляется по двум условиям:</w:t>
      </w:r>
    </w:p>
    <w:p w14:paraId="05000000" w14:textId="69751083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- наличие у должника неисполненной обяз</w:t>
      </w:r>
      <w:r w:rsidR="00D565CD" w:rsidRPr="00F41FB4">
        <w:rPr>
          <w:rFonts w:ascii="Times New Roman" w:hAnsi="Times New Roman"/>
          <w:sz w:val="24"/>
          <w:szCs w:val="24"/>
        </w:rPr>
        <w:t>анности в размере, превышающем 10</w:t>
      </w:r>
      <w:r w:rsidRPr="00F41FB4">
        <w:rPr>
          <w:rFonts w:ascii="Times New Roman" w:hAnsi="Times New Roman"/>
          <w:sz w:val="24"/>
          <w:szCs w:val="24"/>
        </w:rPr>
        <w:t>000 рублей;</w:t>
      </w:r>
    </w:p>
    <w:p w14:paraId="06000000" w14:textId="4EC7F9D8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 xml:space="preserve">- истечение трёхлетнего срока исполнения требования об уплате, в случае если общая сумма неуплаченных налогов, сборов, пеней, штрафов не превышает </w:t>
      </w:r>
      <w:r w:rsidR="00D565CD" w:rsidRPr="00F41FB4">
        <w:rPr>
          <w:rFonts w:ascii="Times New Roman" w:hAnsi="Times New Roman"/>
          <w:sz w:val="24"/>
          <w:szCs w:val="24"/>
        </w:rPr>
        <w:t>10</w:t>
      </w:r>
      <w:r w:rsidRPr="00F41FB4">
        <w:rPr>
          <w:rFonts w:ascii="Times New Roman" w:hAnsi="Times New Roman"/>
          <w:sz w:val="24"/>
          <w:szCs w:val="24"/>
        </w:rPr>
        <w:t>000 рублей.</w:t>
      </w:r>
    </w:p>
    <w:p w14:paraId="07000000" w14:textId="77777777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В данных случаях заявление о взыскании за счёт имущества налогоплательщика - физического лица, не являющегося индивидуальным предпринимателем, подаётся налоговым органом в суд при наступлении одного из перечисленных условий. На основании вступившего в законную силу судебного акта взыскание производится в соответствии с Федеральным законом «Об исполнительном производстве».</w:t>
      </w:r>
    </w:p>
    <w:p w14:paraId="08000000" w14:textId="77777777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Порядок взыскания задолженности с налогоплательщика:</w:t>
      </w:r>
    </w:p>
    <w:p w14:paraId="09000000" w14:textId="77777777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1) документ о выявлении недоимки у физических лиц, не являющихся индивидуальным предпринимателем, формируется не позднее 10 дней после истечения всех сроков уплаты, указанных в «едином» налоговом уведомлении;</w:t>
      </w:r>
    </w:p>
    <w:p w14:paraId="0A000000" w14:textId="7628BEB3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2) пунктом 1 статьи 70 Налогового Кодекса  Российской Федерации установлен трёхмесячный срок для направления требования об уплате налога, сбора, пени, штрафа со дня выявления недоимки. В случае</w:t>
      </w:r>
      <w:proofErr w:type="gramStart"/>
      <w:r w:rsidRPr="00F41FB4">
        <w:rPr>
          <w:rFonts w:ascii="Times New Roman" w:hAnsi="Times New Roman"/>
          <w:sz w:val="24"/>
          <w:szCs w:val="24"/>
        </w:rPr>
        <w:t>,</w:t>
      </w:r>
      <w:proofErr w:type="gramEnd"/>
      <w:r w:rsidRPr="00F41FB4">
        <w:rPr>
          <w:rFonts w:ascii="Times New Roman" w:hAnsi="Times New Roman"/>
          <w:sz w:val="24"/>
          <w:szCs w:val="24"/>
        </w:rPr>
        <w:t xml:space="preserve"> если сумма недоимки и задолженности по пеням и штрафам, относящейся к этой недоимке, составляет менее </w:t>
      </w:r>
      <w:r w:rsidR="00D565CD" w:rsidRPr="00F41FB4">
        <w:rPr>
          <w:rFonts w:ascii="Times New Roman" w:hAnsi="Times New Roman"/>
          <w:sz w:val="24"/>
          <w:szCs w:val="24"/>
        </w:rPr>
        <w:t>3000</w:t>
      </w:r>
      <w:r w:rsidRPr="00F41FB4">
        <w:rPr>
          <w:rFonts w:ascii="Times New Roman" w:hAnsi="Times New Roman"/>
          <w:sz w:val="24"/>
          <w:szCs w:val="24"/>
        </w:rPr>
        <w:t xml:space="preserve"> рублей, требование об уплате налога должно быть направлено не позднее одного года со дня выявления недоимки. Срок исполнения требования устанавливается не менее восьми рабочих дней </w:t>
      </w:r>
      <w:proofErr w:type="gramStart"/>
      <w:r w:rsidRPr="00F41FB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41FB4">
        <w:rPr>
          <w:rFonts w:ascii="Times New Roman" w:hAnsi="Times New Roman"/>
          <w:sz w:val="24"/>
          <w:szCs w:val="24"/>
        </w:rPr>
        <w:t xml:space="preserve"> данного требования налогоплательщиком (его законным или уполномоченным представителем), если более продолжительный период времени не указан в этом требовании;</w:t>
      </w:r>
    </w:p>
    <w:p w14:paraId="0B000000" w14:textId="77777777" w:rsidR="00CF5CA6" w:rsidRPr="00F41FB4" w:rsidRDefault="00FF12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FB4">
        <w:rPr>
          <w:rFonts w:ascii="Times New Roman" w:hAnsi="Times New Roman"/>
          <w:sz w:val="24"/>
          <w:szCs w:val="24"/>
        </w:rPr>
        <w:t>3) в случае неисполнения физическим лицом, не являющимся ИП, в установленный срок требования об уплате налога, сбора, пеней и штрафов в соответствии с п. 1 ст. 48 Налогового Кодекса  Российской Федерации налоговый орган, направивший требование, вправе обратиться в суд с заявлением о взыскании соответствующих сумм за счёт имущества данного физлица (в том числе денежных средств на счетах в банках и</w:t>
      </w:r>
      <w:proofErr w:type="gramEnd"/>
      <w:r w:rsidRPr="00F41FB4">
        <w:rPr>
          <w:rFonts w:ascii="Times New Roman" w:hAnsi="Times New Roman"/>
          <w:sz w:val="24"/>
          <w:szCs w:val="24"/>
        </w:rPr>
        <w:t xml:space="preserve"> наличных денежных средств) в пределах сумм, указанных в требовании об уплате.</w:t>
      </w:r>
    </w:p>
    <w:p w14:paraId="0C000000" w14:textId="77777777" w:rsidR="00CF5CA6" w:rsidRPr="00F41FB4" w:rsidRDefault="00CF5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000000" w14:textId="77777777" w:rsidR="00CF5CA6" w:rsidRPr="00F41FB4" w:rsidRDefault="00FF12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41FB4">
        <w:rPr>
          <w:rFonts w:ascii="Times New Roman" w:hAnsi="Times New Roman"/>
          <w:sz w:val="24"/>
          <w:szCs w:val="24"/>
        </w:rPr>
        <w:t>/</w:t>
      </w:r>
      <w:proofErr w:type="gramStart"/>
      <w:r w:rsidRPr="00F41FB4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Pr="00F41FB4">
        <w:rPr>
          <w:rFonts w:ascii="Times New Roman" w:hAnsi="Times New Roman"/>
          <w:sz w:val="24"/>
          <w:szCs w:val="24"/>
        </w:rPr>
        <w:t xml:space="preserve"> ИФНС России № 10 по Приморскому краю/</w:t>
      </w:r>
    </w:p>
    <w:p w14:paraId="0E000000" w14:textId="77777777" w:rsidR="00CF5CA6" w:rsidRPr="00F41FB4" w:rsidRDefault="00CF5CA6">
      <w:pPr>
        <w:rPr>
          <w:sz w:val="24"/>
          <w:szCs w:val="24"/>
        </w:rPr>
      </w:pPr>
    </w:p>
    <w:sectPr w:rsidR="00CF5CA6" w:rsidRPr="00F41FB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A6"/>
    <w:rsid w:val="0056338D"/>
    <w:rsid w:val="009770CC"/>
    <w:rsid w:val="00CF5CA6"/>
    <w:rsid w:val="00D565CD"/>
    <w:rsid w:val="00F41FB4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Сагайдак Евгения Викторовна</cp:lastModifiedBy>
  <cp:revision>5</cp:revision>
  <dcterms:created xsi:type="dcterms:W3CDTF">2021-03-16T01:10:00Z</dcterms:created>
  <dcterms:modified xsi:type="dcterms:W3CDTF">2021-03-31T02:07:00Z</dcterms:modified>
</cp:coreProperties>
</file>