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F4" w:rsidRDefault="00AF1230" w:rsidP="00AF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684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связи с внесением </w:t>
      </w:r>
      <w:r w:rsidRPr="003068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статью 29</w:t>
      </w:r>
      <w:r w:rsidRPr="003068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24.06.</w:t>
      </w:r>
      <w:r w:rsidRPr="0030684B">
        <w:rPr>
          <w:rFonts w:ascii="Times New Roman" w:eastAsia="Times New Roman" w:hAnsi="Times New Roman" w:cs="Times New Roman"/>
          <w:sz w:val="28"/>
          <w:szCs w:val="28"/>
          <w:lang w:eastAsia="ar-SA"/>
        </w:rPr>
        <w:t>1998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0684B">
        <w:rPr>
          <w:rFonts w:ascii="Times New Roman" w:eastAsia="Times New Roman" w:hAnsi="Times New Roman" w:cs="Times New Roman"/>
          <w:sz w:val="28"/>
          <w:szCs w:val="28"/>
          <w:lang w:eastAsia="ar-SA"/>
        </w:rPr>
        <w:t>89-ФЗ «Об отходах производства и потребления»</w:t>
      </w:r>
      <w:r w:rsidR="000A7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Федеральный закон № 89-ФЗ)</w:t>
      </w:r>
      <w:r w:rsidRPr="00306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й, орган исполнительной власти субъекта 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не применять до 1 января 2020 года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одной или нескольких зонах деятельности регион</w:t>
      </w:r>
      <w:bookmarkStart w:id="0" w:name="_GoBack"/>
      <w:bookmarkEnd w:id="0"/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ального оператора, где региональный оператор отсутствует,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89-ФЗ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сборе, накоплении, транспортировании, обработке, утилизации, обезвреживании, хранении, захоронении твердых</w:t>
      </w:r>
      <w:proofErr w:type="gramEnd"/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коммунальных отходов региональными операторами. </w:t>
      </w:r>
    </w:p>
    <w:p w:rsidR="00AF1230" w:rsidRPr="000A7BF4" w:rsidRDefault="00AF1230" w:rsidP="00AF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операторами устанавливаются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</w:t>
      </w:r>
      <w:r w:rsidRPr="000A7BF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государственной политики и нормативно-правовому регулированию в сфере охраны окружающей среды, а плата</w:t>
      </w:r>
      <w:proofErr w:type="gramEnd"/>
      <w:r w:rsidRPr="000A7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AF1230" w:rsidRPr="000A7BF4" w:rsidRDefault="000A7BF4" w:rsidP="000A7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0A7BF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в связи с отсутствием на территории Приморского края регионального оператора, с</w:t>
      </w:r>
      <w:r w:rsidR="00AF1230" w:rsidRPr="000A7B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01.01.2019 на территории всех муниципальных образований Приморского края работа в сфере обращения 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твердыми коммунальными отходами</w:t>
      </w:r>
      <w:r w:rsidR="00AF1230" w:rsidRPr="000A7B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продолжена без изменений. </w:t>
      </w:r>
    </w:p>
    <w:p w:rsidR="00AF1230" w:rsidRPr="000A7BF4" w:rsidRDefault="00AF1230" w:rsidP="00AF1230">
      <w:pPr>
        <w:pStyle w:val="100"/>
        <w:shd w:val="clear" w:color="auto" w:fill="auto"/>
        <w:spacing w:line="240" w:lineRule="auto"/>
        <w:ind w:firstLine="709"/>
        <w:rPr>
          <w:i w:val="0"/>
          <w:color w:val="000000"/>
          <w:sz w:val="28"/>
          <w:szCs w:val="28"/>
          <w:lang w:bidi="ru-RU"/>
        </w:rPr>
      </w:pPr>
      <w:r w:rsidRPr="000A7BF4">
        <w:rPr>
          <w:i w:val="0"/>
          <w:color w:val="000000"/>
          <w:sz w:val="28"/>
          <w:szCs w:val="28"/>
          <w:lang w:bidi="ru-RU"/>
        </w:rPr>
        <w:t xml:space="preserve">Расходы за вывоз ТКО сохраняются в плате за текущий ремонт и содержание мест общего пользования. </w:t>
      </w:r>
    </w:p>
    <w:p w:rsidR="00897D7C" w:rsidRPr="00AF1230" w:rsidRDefault="00AF1230" w:rsidP="00AF1230">
      <w:pPr>
        <w:pStyle w:val="100"/>
        <w:shd w:val="clear" w:color="auto" w:fill="auto"/>
        <w:spacing w:line="240" w:lineRule="auto"/>
        <w:ind w:firstLine="709"/>
        <w:rPr>
          <w:i w:val="0"/>
          <w:color w:val="000000"/>
          <w:sz w:val="28"/>
          <w:szCs w:val="28"/>
          <w:lang w:bidi="ru-RU"/>
        </w:rPr>
      </w:pPr>
      <w:r w:rsidRPr="00AF1230">
        <w:rPr>
          <w:i w:val="0"/>
          <w:color w:val="000000"/>
          <w:sz w:val="28"/>
          <w:szCs w:val="28"/>
          <w:lang w:bidi="ru-RU"/>
        </w:rPr>
        <w:t xml:space="preserve">Лицами, осуществляющими управление многоквартирными домами, заключаются договоры с организациями, имеющими лицензию на осуществление деятельности по обращению с твердыми коммунальными отходами, вывоз ТКО осуществляется по тому же маршруту, что и в 2018 году. </w:t>
      </w:r>
    </w:p>
    <w:p w:rsidR="00AF1230" w:rsidRPr="00AF1230" w:rsidRDefault="00AF1230" w:rsidP="00AF1230">
      <w:pPr>
        <w:pStyle w:val="10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AF1230">
        <w:rPr>
          <w:i w:val="0"/>
          <w:sz w:val="28"/>
          <w:szCs w:val="28"/>
        </w:rPr>
        <w:t xml:space="preserve">Департаментом по </w:t>
      </w:r>
      <w:proofErr w:type="spellStart"/>
      <w:proofErr w:type="gramStart"/>
      <w:r w:rsidRPr="00AF1230">
        <w:rPr>
          <w:i w:val="0"/>
          <w:sz w:val="28"/>
          <w:szCs w:val="28"/>
        </w:rPr>
        <w:t>жилищно</w:t>
      </w:r>
      <w:proofErr w:type="spellEnd"/>
      <w:r w:rsidRPr="00AF1230">
        <w:rPr>
          <w:i w:val="0"/>
          <w:sz w:val="28"/>
          <w:szCs w:val="28"/>
        </w:rPr>
        <w:t xml:space="preserve"> – коммунальному</w:t>
      </w:r>
      <w:proofErr w:type="gramEnd"/>
      <w:r w:rsidRPr="00AF1230">
        <w:rPr>
          <w:i w:val="0"/>
          <w:sz w:val="28"/>
          <w:szCs w:val="28"/>
        </w:rPr>
        <w:t xml:space="preserve"> хозяйству и топливным ресурсам Приморского края разработан план мероприятий, определяющий этапы и сроки перехода к осуществлению деятельности по обращению с твердыми коммунальными отходами региональным оператором на территории Приморского края, который направлен для согласования с Министерством природных ресурсов и экологии Российской Федерации.</w:t>
      </w:r>
    </w:p>
    <w:p w:rsidR="00AF1230" w:rsidRDefault="00AF1230" w:rsidP="00AF1230">
      <w:pPr>
        <w:pStyle w:val="100"/>
        <w:shd w:val="clear" w:color="auto" w:fill="auto"/>
        <w:spacing w:line="240" w:lineRule="auto"/>
        <w:ind w:firstLine="709"/>
      </w:pPr>
    </w:p>
    <w:sectPr w:rsidR="00AF1230" w:rsidSect="00AF123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F1230"/>
    <w:rsid w:val="000A7BF4"/>
    <w:rsid w:val="00107A8B"/>
    <w:rsid w:val="00394114"/>
    <w:rsid w:val="00897D7C"/>
    <w:rsid w:val="00AF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12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F123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Основной текст (10)_"/>
    <w:basedOn w:val="a0"/>
    <w:link w:val="100"/>
    <w:rsid w:val="00AF123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F1230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Shvyreva</dc:creator>
  <cp:lastModifiedBy>Shvyreva</cp:lastModifiedBy>
  <cp:revision>2</cp:revision>
  <cp:lastPrinted>2019-02-28T07:34:00Z</cp:lastPrinted>
  <dcterms:created xsi:type="dcterms:W3CDTF">2019-03-01T01:40:00Z</dcterms:created>
  <dcterms:modified xsi:type="dcterms:W3CDTF">2019-03-01T01:40:00Z</dcterms:modified>
</cp:coreProperties>
</file>