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УПРАВЛЕНИЕ</w:t>
            </w:r>
            <w:r>
              <w:rPr>
                <w:b/>
              </w:rPr>
              <w:t xml:space="preserve">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ЧЕРНИГОВСКОМУ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="280" w:after="280"/>
        <w:jc w:val="both"/>
        <w:rPr>
          <w:b/>
          <w:b/>
        </w:rPr>
      </w:pPr>
      <w:r>
        <w:rPr>
          <w:b/>
        </w:rPr>
        <w:t>Пенсионерам-«северянам» проезд на отдых оплатит ПФР</w:t>
      </w:r>
    </w:p>
    <w:p>
      <w:pPr>
        <w:pStyle w:val="NormalWeb"/>
        <w:spacing w:lineRule="auto" w:line="360" w:before="280" w:after="280"/>
        <w:ind w:firstLine="708"/>
        <w:jc w:val="both"/>
        <w:rPr/>
      </w:pPr>
      <w:r>
        <w:rPr/>
        <w:t>В этом году пандемия внесла коррективы в планы на отдых большинству приморцев, не стали исключением и пенсионеры. Тем не менее, с начала года Пенсионный фонд выплатил компенсацию за проезд к месту отдыха и обратно 920 пенсионерам из  «северных» районов Приморья на общую сумму 10,5 млн. руб.</w:t>
      </w:r>
    </w:p>
    <w:p>
      <w:pPr>
        <w:pStyle w:val="NormalWeb"/>
        <w:spacing w:lineRule="auto" w:line="360" w:before="280" w:after="280"/>
        <w:ind w:firstLine="708"/>
        <w:jc w:val="both"/>
        <w:rPr/>
      </w:pPr>
      <w:r>
        <w:rPr/>
        <w:t>Напомним, компенсация предоставляется один раз в два года неработающим пенсионерам – получателям страховых пенсий по старости и по инвалидности, проживающим в районах Крайнего</w:t>
      </w:r>
      <w:r>
        <w:rPr>
          <w:rFonts w:ascii="Times New Roman" w:hAnsi="Times New Roman"/>
        </w:rPr>
        <w:t xml:space="preserve"> Севера и приравненных к ним местностях. В Приморском крае это Тернейский, Ольгинский, Кавалеровский районы, г. Дальнегорск и несколько населенных пунктов Красноармейского района. Место отдыха пенсионера должно находиться на территории Российской Федерации. Компенсация производится в том случае, если на дату проезда к месту отдыха и обратно и на момент обращения за ней пенсионер имел статус неработающего.</w:t>
      </w:r>
    </w:p>
    <w:p>
      <w:pPr>
        <w:pStyle w:val="NormalWeb"/>
        <w:spacing w:lineRule="auto" w:line="360" w:before="280" w:after="28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средств нужно представить в органы ПФР заявление с указанием места отдыха на территории РФ и приложить к нему проездные документы. Заявление о компенсации может быть подано в МФЦ, клиентскую службу ПФР (по предварительной записи), либо оформлено в электронном виде через личный кабинет на сайте Пенсионного фонда(www.pfrf.ru).</w:t>
      </w:r>
    </w:p>
    <w:p>
      <w:pPr>
        <w:pStyle w:val="NormalWeb"/>
        <w:spacing w:lineRule="auto" w:line="360" w:before="280" w:after="28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Подробную информацию можно также</w:t>
      </w:r>
      <w:r>
        <w:rPr>
          <w:rFonts w:ascii="Times New Roman" w:hAnsi="Times New Roman"/>
          <w:sz w:val="24"/>
          <w:szCs w:val="24"/>
        </w:rPr>
        <w:t xml:space="preserve"> получить по справочному телефону Отделения ПФР: 8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(423) 249-86-00.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Л.Л.Макарова,</w:t>
      </w:r>
    </w:p>
    <w:p>
      <w:pPr>
        <w:pStyle w:val="NoSpacing"/>
        <w:spacing w:before="0" w:after="20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начальник Управления ПФР 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по Черниговскому району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LibreOffice/6.4.3.2$Windows_x86 LibreOffice_project/747b5d0ebf89f41c860ec2a39efd7cb15b54f2d8</Application>
  <Pages>1</Pages>
  <Words>267</Words>
  <Characters>1528</Characters>
  <CharactersWithSpaces>1792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2020-09-11T00:36:00Z</dcterms:created>
  <dc:creator>Смыченко Лидия Михайловна</dc:creator>
  <dc:description/>
  <dc:language>ru-RU</dc:language>
  <cp:lastModifiedBy/>
  <dcterms:modified xsi:type="dcterms:W3CDTF">2020-09-21T17:34:37Z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