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0" w:rsidRDefault="00447768">
      <w:pPr>
        <w:pStyle w:val="a4"/>
        <w:spacing w:line="240" w:lineRule="auto"/>
        <w:jc w:val="center"/>
      </w:pPr>
      <w:r>
        <w:rPr>
          <w:sz w:val="28"/>
          <w:szCs w:val="28"/>
        </w:rPr>
        <w:t>Пресс-релиз для размещения</w:t>
      </w:r>
    </w:p>
    <w:p w:rsidR="00034D10" w:rsidRDefault="00034D10">
      <w:pPr>
        <w:pStyle w:val="a4"/>
        <w:spacing w:line="240" w:lineRule="auto"/>
        <w:jc w:val="both"/>
        <w:rPr>
          <w:sz w:val="28"/>
          <w:szCs w:val="28"/>
        </w:rPr>
      </w:pPr>
    </w:p>
    <w:p w:rsidR="00034D10" w:rsidRDefault="00447768">
      <w:pPr>
        <w:pStyle w:val="a4"/>
        <w:spacing w:line="240" w:lineRule="auto"/>
        <w:ind w:firstLine="737"/>
        <w:jc w:val="both"/>
      </w:pPr>
      <w:r>
        <w:rPr>
          <w:sz w:val="28"/>
          <w:szCs w:val="28"/>
        </w:rPr>
        <w:t xml:space="preserve">В Приморье продолжается прием заявок на конкурс по поддержке предпринимателей, которые внедряют инновационные технологии, — «Приморский старт». Лучшие проекты в восьми направлениях получат грант на его развитие — до 2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Программа «Приморский старт» направлена на поддержку предпринимателей, которые внедряют технологии и превращают инновационный продукт в товар, популярный на рынке. Прием заявок проходит до 30 июня на сайте проекта https://primstart.rutechpark.ru/</w:t>
      </w:r>
    </w:p>
    <w:p w:rsidR="00034D10" w:rsidRDefault="00447768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</w:rPr>
        <w:t>ксперты будут оценивать проекты участников в несколько этапов – учитывать уровень разработки, лежащей в основе проекта, перспективности его внедрения, необходимые для этого ресурсы, возможные риски и другие критерии.</w:t>
      </w:r>
    </w:p>
    <w:p w:rsidR="00034D10" w:rsidRDefault="00447768">
      <w:pPr>
        <w:pStyle w:val="a4"/>
        <w:spacing w:line="240" w:lineRule="auto"/>
      </w:pPr>
      <w:r>
        <w:rPr>
          <w:sz w:val="28"/>
          <w:szCs w:val="28"/>
        </w:rPr>
        <w:t>Отбор проектов ведется по восьми направ</w:t>
      </w:r>
      <w:r>
        <w:rPr>
          <w:sz w:val="28"/>
          <w:szCs w:val="28"/>
        </w:rPr>
        <w:t>лениям:</w:t>
      </w:r>
      <w:r>
        <w:rPr>
          <w:sz w:val="28"/>
          <w:szCs w:val="28"/>
        </w:rPr>
        <w:br/>
        <w:t>✅ цифровые и телекоммуникационные технологии;</w:t>
      </w:r>
      <w:r>
        <w:rPr>
          <w:sz w:val="28"/>
          <w:szCs w:val="28"/>
        </w:rPr>
        <w:br/>
        <w:t>✅ медицинские технологии;</w:t>
      </w:r>
      <w:r>
        <w:rPr>
          <w:sz w:val="28"/>
          <w:szCs w:val="28"/>
        </w:rPr>
        <w:br/>
        <w:t>✅ новые материалы и химические технологии;</w:t>
      </w:r>
      <w:r>
        <w:rPr>
          <w:sz w:val="28"/>
          <w:szCs w:val="28"/>
        </w:rPr>
        <w:br/>
        <w:t>✅ новые промышленные и интеллектуальные производственные технологии;</w:t>
      </w:r>
      <w:r>
        <w:rPr>
          <w:sz w:val="28"/>
          <w:szCs w:val="28"/>
        </w:rPr>
        <w:br/>
        <w:t>✅ биотехнологии и сельское хозяйство;</w:t>
      </w:r>
      <w:r>
        <w:rPr>
          <w:sz w:val="28"/>
          <w:szCs w:val="28"/>
        </w:rPr>
        <w:br/>
        <w:t>✅ 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технол</w:t>
      </w:r>
      <w:r>
        <w:rPr>
          <w:sz w:val="28"/>
          <w:szCs w:val="28"/>
        </w:rPr>
        <w:t>огии;</w:t>
      </w:r>
      <w:r>
        <w:rPr>
          <w:sz w:val="28"/>
          <w:szCs w:val="28"/>
        </w:rPr>
        <w:br/>
        <w:t>✅ новые морские технологии;</w:t>
      </w:r>
      <w:r>
        <w:rPr>
          <w:sz w:val="28"/>
          <w:szCs w:val="28"/>
        </w:rPr>
        <w:br/>
        <w:t>✅ утилизация бытовых и промышленных отходов.</w:t>
      </w:r>
    </w:p>
    <w:p w:rsidR="00034D10" w:rsidRDefault="00034D10">
      <w:pPr>
        <w:pStyle w:val="a4"/>
        <w:spacing w:line="240" w:lineRule="auto"/>
        <w:rPr>
          <w:sz w:val="28"/>
          <w:szCs w:val="28"/>
        </w:rPr>
      </w:pPr>
    </w:p>
    <w:p w:rsidR="00034D10" w:rsidRDefault="00447768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конкурсе могут компании и индивидуальные предприниматели из реестра МСП, работающие в Приморье и ведущие научную деятельность. Участников ждет три этапа: пред</w:t>
      </w:r>
      <w:r>
        <w:rPr>
          <w:sz w:val="28"/>
          <w:szCs w:val="28"/>
        </w:rPr>
        <w:t>варительная аккредитация проекта, заочная экспертиза и очная защита перед жюри. Грант для победителей имеет целевое назначение и может быть потрачен, например, на создание рабочего прототипа или коммерциализацию продукта.</w:t>
      </w:r>
    </w:p>
    <w:p w:rsidR="00034D10" w:rsidRDefault="00447768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сопровождением кон</w:t>
      </w:r>
      <w:r>
        <w:rPr>
          <w:sz w:val="28"/>
          <w:szCs w:val="28"/>
        </w:rPr>
        <w:t>курса занимаются центр «Мой бизнес» и Технопарк «Русский». Партнерами конкурса являются Фонд «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», Дальневосточное отделение Российской академии наук, ПАО Сбербанк, ПАО «Банк «ФК Открытие», 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Опора России, Фонд содействия инновация</w:t>
      </w:r>
      <w:r>
        <w:rPr>
          <w:sz w:val="28"/>
          <w:szCs w:val="28"/>
        </w:rPr>
        <w:t>м, «</w:t>
      </w:r>
      <w:proofErr w:type="spellStart"/>
      <w:r>
        <w:rPr>
          <w:sz w:val="28"/>
          <w:szCs w:val="28"/>
        </w:rPr>
        <w:t>РТК-Солар</w:t>
      </w:r>
      <w:proofErr w:type="spellEnd"/>
      <w:r>
        <w:rPr>
          <w:sz w:val="28"/>
          <w:szCs w:val="28"/>
        </w:rPr>
        <w:t>».</w:t>
      </w:r>
    </w:p>
    <w:p w:rsidR="00034D10" w:rsidRDefault="00447768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информация, условия участия и форма регистрации доступны по ссылке https://primstart.rutechpark.ru/</w:t>
      </w:r>
    </w:p>
    <w:p w:rsidR="00034D10" w:rsidRDefault="00447768">
      <w:pPr>
        <w:pStyle w:val="a4"/>
        <w:spacing w:line="240" w:lineRule="auto"/>
      </w:pPr>
      <w:r>
        <w:rPr>
          <w:sz w:val="28"/>
          <w:szCs w:val="28"/>
        </w:rPr>
        <w:t>Контактные данные:</w:t>
      </w:r>
    </w:p>
    <w:p w:rsidR="00034D10" w:rsidRDefault="00447768">
      <w:pPr>
        <w:pStyle w:val="a4"/>
        <w:spacing w:line="240" w:lineRule="auto"/>
      </w:pPr>
      <w:proofErr w:type="spellStart"/>
      <w:r>
        <w:rPr>
          <w:sz w:val="28"/>
          <w:szCs w:val="28"/>
        </w:rPr>
        <w:t>Рякина</w:t>
      </w:r>
      <w:proofErr w:type="spellEnd"/>
      <w:r>
        <w:rPr>
          <w:sz w:val="28"/>
          <w:szCs w:val="28"/>
        </w:rPr>
        <w:t xml:space="preserve"> Ксения, +7 951 004-41-57,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 ryakina@cpp25.ru</w:t>
      </w:r>
    </w:p>
    <w:p w:rsidR="00034D10" w:rsidRDefault="00447768">
      <w:pPr>
        <w:pStyle w:val="a4"/>
        <w:spacing w:line="240" w:lineRule="auto"/>
      </w:pP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Михаил, +7 914 810-46-71,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 info@rutec</w:t>
      </w:r>
      <w:r>
        <w:rPr>
          <w:sz w:val="28"/>
          <w:szCs w:val="28"/>
        </w:rPr>
        <w:t>hpark.ru</w:t>
      </w:r>
      <w:r>
        <w:rPr>
          <w:sz w:val="28"/>
          <w:szCs w:val="28"/>
        </w:rPr>
        <w:br/>
      </w:r>
    </w:p>
    <w:sectPr w:rsidR="00034D10" w:rsidSect="00034D1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9"/>
  <w:characterSpacingControl w:val="doNotCompress"/>
  <w:compat/>
  <w:rsids>
    <w:rsidRoot w:val="00034D10"/>
    <w:rsid w:val="00034D10"/>
    <w:rsid w:val="0044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4D10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034D10"/>
    <w:pPr>
      <w:spacing w:after="140" w:line="276" w:lineRule="auto"/>
    </w:pPr>
  </w:style>
  <w:style w:type="paragraph" w:styleId="a5">
    <w:name w:val="List"/>
    <w:basedOn w:val="a4"/>
    <w:rsid w:val="00034D10"/>
  </w:style>
  <w:style w:type="paragraph" w:customStyle="1" w:styleId="Caption">
    <w:name w:val="Caption"/>
    <w:basedOn w:val="a"/>
    <w:qFormat/>
    <w:rsid w:val="00034D1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34D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 Черепанова</dc:creator>
  <cp:lastModifiedBy>Мартеха СС</cp:lastModifiedBy>
  <cp:revision>2</cp:revision>
  <dcterms:created xsi:type="dcterms:W3CDTF">2021-06-04T02:32:00Z</dcterms:created>
  <dcterms:modified xsi:type="dcterms:W3CDTF">2021-06-04T02:32:00Z</dcterms:modified>
  <dc:language>ru-RU</dc:language>
</cp:coreProperties>
</file>