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B74C56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B74C56">
        <w:rPr>
          <w:rStyle w:val="a3"/>
          <w:bCs w:val="0"/>
          <w:sz w:val="28"/>
          <w:szCs w:val="28"/>
        </w:rPr>
        <w:t xml:space="preserve"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Style w:val="a3"/>
          <w:bCs w:val="0"/>
          <w:sz w:val="28"/>
          <w:szCs w:val="28"/>
        </w:rPr>
        <w:t>Черниговского</w:t>
      </w:r>
      <w:r w:rsidRPr="00B74C56">
        <w:rPr>
          <w:rStyle w:val="a3"/>
          <w:bCs w:val="0"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  <w:r w:rsidRPr="00B74C56">
        <w:rPr>
          <w:rStyle w:val="a3"/>
          <w:sz w:val="28"/>
          <w:szCs w:val="28"/>
        </w:rPr>
        <w:br/>
      </w:r>
      <w:r>
        <w:rPr>
          <w:b/>
          <w:bCs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В</w:t>
      </w:r>
      <w:r w:rsidR="00CE568B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CE568B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 xml:space="preserve"> квартале 2021 года ненормативные правовые акты, решения или действия (бездействия) территориальной избирательной комиссии Черниговского района, ее должностных лиц, решени</w:t>
      </w:r>
      <w:r w:rsidR="00CE568B">
        <w:rPr>
          <w:rStyle w:val="a3"/>
          <w:b w:val="0"/>
          <w:bCs w:val="0"/>
          <w:sz w:val="28"/>
          <w:szCs w:val="28"/>
        </w:rPr>
        <w:t>я</w:t>
      </w:r>
      <w:r>
        <w:rPr>
          <w:rStyle w:val="a3"/>
          <w:b w:val="0"/>
          <w:bCs w:val="0"/>
          <w:sz w:val="28"/>
          <w:szCs w:val="28"/>
        </w:rPr>
        <w:t>м</w:t>
      </w:r>
      <w:r w:rsidR="00CE568B">
        <w:rPr>
          <w:rStyle w:val="a3"/>
          <w:b w:val="0"/>
          <w:bCs w:val="0"/>
          <w:sz w:val="28"/>
          <w:szCs w:val="28"/>
        </w:rPr>
        <w:t>и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</w:rPr>
        <w:t xml:space="preserve"> судов не признавались недействительными или незаконными.</w:t>
      </w: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5D7C13"/>
    <w:rsid w:val="00B74C56"/>
    <w:rsid w:val="00C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2022-03-28T00:57:00Z</dcterms:created>
  <dcterms:modified xsi:type="dcterms:W3CDTF">2022-03-28T00:57:00Z</dcterms:modified>
</cp:coreProperties>
</file>