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BD" w:rsidRPr="00AA4BBB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DA66BD" w:rsidRPr="00AA4BBB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>паспорта инвестиционной площадки</w:t>
      </w:r>
    </w:p>
    <w:p w:rsidR="00DA66BD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DA66BD" w:rsidRPr="0030662A" w:rsidRDefault="00DA66BD" w:rsidP="00DA66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0200"/>
        <w:gridCol w:w="3600"/>
      </w:tblGrid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Тип инвестиционной площадки (краткое описание)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80347C" w:rsidP="0080347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для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строительств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автозаправочной станции, СТО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Кадастровый номер</w:t>
            </w:r>
            <w:r w:rsidRPr="0030662A">
              <w:rPr>
                <w:rFonts w:ascii="Times New Roman" w:hAnsi="Times New Roman" w:cs="Times New Roman"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bCs/>
              </w:rPr>
              <w:t xml:space="preserve">при наличии </w:t>
            </w:r>
            <w:r w:rsidRPr="0030662A">
              <w:rPr>
                <w:rFonts w:ascii="Times New Roman" w:hAnsi="Times New Roman" w:cs="Times New Roman"/>
                <w:bCs/>
              </w:rPr>
              <w:t>прилагается копия кадастрового паспорта)</w:t>
            </w:r>
            <w:r w:rsidRPr="00357DA0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57DA0">
              <w:rPr>
                <w:rFonts w:ascii="Times New Roman" w:hAnsi="Times New Roman" w:cs="Times New Roman"/>
                <w:bCs/>
              </w:rPr>
              <w:t>При отсутствии кадастрового номера указывается стоимос</w:t>
            </w:r>
            <w:r>
              <w:rPr>
                <w:rFonts w:ascii="Times New Roman" w:hAnsi="Times New Roman" w:cs="Times New Roman"/>
                <w:bCs/>
              </w:rPr>
              <w:t>ть проведения кадастровых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>, приблизительная стоимость кадастровых работ  - 10 тыс. руб.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Наименование, адрес </w:t>
            </w:r>
            <w:r>
              <w:rPr>
                <w:rFonts w:ascii="Times New Roman" w:hAnsi="Times New Roman" w:cs="Times New Roman"/>
                <w:bCs/>
              </w:rPr>
              <w:t>правообладателя инвестиционной площадки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Реттиховского сельского поселения</w:t>
            </w:r>
          </w:p>
        </w:tc>
      </w:tr>
      <w:tr w:rsidR="00DA66BD" w:rsidRPr="0030662A" w:rsidTr="000603BB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Форма владения землей и зданиями (собственность, аренда, дру</w:t>
            </w:r>
            <w:r>
              <w:rPr>
                <w:rFonts w:ascii="Times New Roman" w:hAnsi="Times New Roman" w:cs="Times New Roman"/>
                <w:bCs/>
              </w:rPr>
              <w:t>гая)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собственность не разграничена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Лицо для контактов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Полещук Г.В.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Должность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глава Реттиховского сельского поселения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Телефон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8(42351)26-2-62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Факс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8(42351)26-2-62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Электронная почта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rettihovka@mail.ru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30662A">
              <w:rPr>
                <w:rFonts w:ascii="Times New Roman" w:hAnsi="Times New Roman" w:cs="Times New Roman"/>
                <w:bCs/>
              </w:rPr>
              <w:t>Веб-сайт</w:t>
            </w:r>
            <w:proofErr w:type="spell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rettihovka.ru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 бизнес-плана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технико-экономического обоснования (ТЭО)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Pr="0030662A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Расположение инвестиционной площадки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Адрес </w:t>
            </w:r>
            <w:r>
              <w:rPr>
                <w:rFonts w:ascii="Times New Roman" w:hAnsi="Times New Roman" w:cs="Times New Roman"/>
                <w:bCs/>
              </w:rPr>
              <w:t xml:space="preserve">инвестиционной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площадки (описание)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DA66BD" w:rsidRDefault="00DA66BD" w:rsidP="00DA66B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A66BD">
              <w:rPr>
                <w:rFonts w:ascii="Times New Roman" w:hAnsi="Times New Roman" w:cs="Times New Roman"/>
                <w:szCs w:val="20"/>
              </w:rPr>
              <w:t>Адрес не присвоен</w:t>
            </w:r>
            <w:r w:rsidR="004B3145">
              <w:rPr>
                <w:rFonts w:ascii="Times New Roman" w:hAnsi="Times New Roman" w:cs="Times New Roman"/>
                <w:szCs w:val="20"/>
              </w:rPr>
              <w:t>. Местоположение:</w:t>
            </w:r>
          </w:p>
          <w:p w:rsidR="00DA66BD" w:rsidRPr="0030662A" w:rsidRDefault="00DA66BD" w:rsidP="008628C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66BD">
              <w:rPr>
                <w:rFonts w:ascii="Times New Roman" w:hAnsi="Times New Roman" w:cs="Times New Roman"/>
                <w:szCs w:val="20"/>
              </w:rPr>
              <w:t xml:space="preserve">В 150 метрах от перекрестка автотрасс Хороль-Арсеньев– </w:t>
            </w:r>
            <w:proofErr w:type="spellStart"/>
            <w:proofErr w:type="gramStart"/>
            <w:r w:rsidRPr="00DA66BD">
              <w:rPr>
                <w:rFonts w:ascii="Times New Roman" w:hAnsi="Times New Roman" w:cs="Times New Roman"/>
                <w:szCs w:val="20"/>
              </w:rPr>
              <w:t>Ре</w:t>
            </w:r>
            <w:proofErr w:type="gramEnd"/>
            <w:r w:rsidRPr="00DA66BD">
              <w:rPr>
                <w:rFonts w:ascii="Times New Roman" w:hAnsi="Times New Roman" w:cs="Times New Roman"/>
                <w:szCs w:val="20"/>
              </w:rPr>
              <w:t>ттиховка-Ивановка</w:t>
            </w:r>
            <w:proofErr w:type="spellEnd"/>
            <w:r w:rsidRPr="00DA66BD">
              <w:rPr>
                <w:rFonts w:ascii="Times New Roman" w:hAnsi="Times New Roman" w:cs="Times New Roman"/>
                <w:szCs w:val="20"/>
              </w:rPr>
              <w:t xml:space="preserve"> по левой стороне в направлении с.</w:t>
            </w:r>
            <w:r w:rsidR="00920EF3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A66BD">
              <w:rPr>
                <w:rFonts w:ascii="Times New Roman" w:hAnsi="Times New Roman" w:cs="Times New Roman"/>
                <w:szCs w:val="20"/>
              </w:rPr>
              <w:t>Ивановка</w:t>
            </w:r>
          </w:p>
        </w:tc>
      </w:tr>
      <w:tr w:rsidR="00DA66BD" w:rsidRPr="0030662A" w:rsidTr="000603BB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Расположение на территории действующей организации </w:t>
            </w:r>
          </w:p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30662A">
              <w:rPr>
                <w:rFonts w:ascii="Times New Roman" w:hAnsi="Times New Roman" w:cs="Times New Roman"/>
                <w:bCs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134BD2">
              <w:rPr>
                <w:rFonts w:ascii="Times New Roman" w:hAnsi="Times New Roman" w:cs="Times New Roman"/>
                <w:bCs/>
              </w:rPr>
              <w:t xml:space="preserve">В черте населенного </w:t>
            </w:r>
            <w:proofErr w:type="gramStart"/>
            <w:r w:rsidRPr="00134BD2">
              <w:rPr>
                <w:rFonts w:ascii="Times New Roman" w:hAnsi="Times New Roman" w:cs="Times New Roman"/>
                <w:bCs/>
              </w:rPr>
              <w:t>пункта</w:t>
            </w:r>
            <w:proofErr w:type="gramEnd"/>
            <w:r w:rsidRPr="00134BD2">
              <w:rPr>
                <w:rFonts w:ascii="Times New Roman" w:hAnsi="Times New Roman" w:cs="Times New Roman"/>
                <w:bCs/>
              </w:rPr>
              <w:t xml:space="preserve"> - какого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Реттиховка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автомагистрали,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0620C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0,05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железнодорожной станции,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4B314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аэропорта,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Площадь,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80347C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Категория земель (вид разрешенного использования)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CF4A7E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расширения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есть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ограждений (есть, нет)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Рельеф (ровная, наклонная, террасная, уступами)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ровная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Вид грунта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чернозем</w:t>
            </w:r>
            <w:r w:rsidR="003E4707">
              <w:rPr>
                <w:rFonts w:ascii="Times New Roman" w:hAnsi="Times New Roman" w:cs="Times New Roman"/>
                <w:bCs/>
                <w:sz w:val="24"/>
                <w:szCs w:val="24"/>
              </w:rPr>
              <w:t>, гравий</w:t>
            </w:r>
          </w:p>
        </w:tc>
      </w:tr>
      <w:tr w:rsidR="00DA66BD" w:rsidRPr="0030662A" w:rsidTr="000603BB">
        <w:trPr>
          <w:cantSplit/>
          <w:trHeight w:val="44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Уровень грунтовых вод,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Глубина промерзания,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затопления во время паводков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DA66BD" w:rsidRPr="0030662A" w:rsidTr="000603BB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от источника,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6/0,4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lastRenderedPageBreak/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Автодороги</w:t>
            </w:r>
            <w:r>
              <w:rPr>
                <w:rFonts w:ascii="Times New Roman" w:hAnsi="Times New Roman" w:cs="Times New Roman"/>
                <w:bCs/>
              </w:rPr>
              <w:t xml:space="preserve"> (тип, покрытие, протяженность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грунтовая автодорога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Ж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30662A">
              <w:rPr>
                <w:rFonts w:ascii="Times New Roman" w:hAnsi="Times New Roman" w:cs="Times New Roman"/>
                <w:bCs/>
              </w:rPr>
              <w:t>д</w:t>
            </w:r>
            <w:proofErr w:type="spellEnd"/>
            <w:r w:rsidRPr="0030662A">
              <w:rPr>
                <w:rFonts w:ascii="Times New Roman" w:hAnsi="Times New Roman" w:cs="Times New Roman"/>
                <w:bCs/>
              </w:rPr>
              <w:t xml:space="preserve">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мобильная связь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Билайн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МТС)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5109BB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</w:t>
            </w:r>
            <w:r w:rsidR="00DA66BD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ания и сооружения на территории</w:t>
            </w:r>
          </w:p>
        </w:tc>
      </w:tr>
      <w:tr w:rsidR="00DA66BD" w:rsidRPr="0030662A" w:rsidTr="000603BB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</w:t>
            </w:r>
            <w:proofErr w:type="gramStart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,к</w:t>
            </w:r>
            <w:proofErr w:type="gramEnd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spellEnd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374701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Продажа, примерная стоимость – 300 тыс. руб.</w:t>
            </w: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365D" w:rsidRPr="0030662A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65D" w:rsidRPr="0030662A" w:rsidRDefault="00CF4A7E" w:rsidP="0056365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Генеральным планом Реттиховского сельского поселения предусмотрено размещение на данной территории автозаправочной станции, участок находится в зоне производственного использования.</w:t>
            </w:r>
            <w:r w:rsidR="003E47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Земельный участок расположен вблизи автотрассы краевого значения Хороль-Арсеньев.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A66BD" w:rsidRPr="0030662A" w:rsidTr="00F305A6">
        <w:trPr>
          <w:cantSplit/>
          <w:trHeight w:val="7277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771D78" w:rsidP="005109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8" type="#_x0000_t13" style="position:absolute;left:0;text-align:left;margin-left:267.65pt;margin-top:33.6pt;width:145pt;height:61.5pt;rotation:2857239fd;flip:x;z-index:25165824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3E4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474151" cy="4076700"/>
                  <wp:effectExtent l="19050" t="0" r="0" b="0"/>
                  <wp:docPr id="3" name="Рисунок 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502" cy="40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6BD" w:rsidRPr="0030662A" w:rsidTr="00F305A6">
        <w:trPr>
          <w:cantSplit/>
          <w:trHeight w:val="7923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DA66BD" w:rsidRPr="009A4C0E" w:rsidRDefault="0056365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128270</wp:posOffset>
                  </wp:positionV>
                  <wp:extent cx="5400675" cy="4048125"/>
                  <wp:effectExtent l="19050" t="0" r="9525" b="0"/>
                  <wp:wrapThrough wrapText="bothSides">
                    <wp:wrapPolygon edited="0">
                      <wp:start x="-76" y="0"/>
                      <wp:lineTo x="-76" y="21549"/>
                      <wp:lineTo x="21638" y="21549"/>
                      <wp:lineTo x="21638" y="0"/>
                      <wp:lineTo x="-76" y="0"/>
                    </wp:wrapPolygon>
                  </wp:wrapThrough>
                  <wp:docPr id="1" name="Рисунок 0" descr="IMG_20190719_142142_resized_20190722_073008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9_142142_resized_20190722_07300873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66BD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05A6" w:rsidRDefault="00F305A6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05A6" w:rsidRDefault="00F305A6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05A6" w:rsidRDefault="00F305A6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05A6" w:rsidRDefault="00F305A6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3930"/>
      </w:tblGrid>
      <w:tr w:rsidR="00F305A6" w:rsidRPr="0030662A" w:rsidTr="00F305A6">
        <w:trPr>
          <w:cantSplit/>
          <w:trHeight w:val="6937"/>
        </w:trPr>
        <w:tc>
          <w:tcPr>
            <w:tcW w:w="1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05A6" w:rsidRPr="009A4C0E" w:rsidRDefault="003A7873" w:rsidP="0069087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2213610</wp:posOffset>
                  </wp:positionH>
                  <wp:positionV relativeFrom="paragraph">
                    <wp:posOffset>4009390</wp:posOffset>
                  </wp:positionV>
                  <wp:extent cx="1866900" cy="895350"/>
                  <wp:effectExtent l="19050" t="0" r="0" b="0"/>
                  <wp:wrapNone/>
                  <wp:docPr id="5" name="Рисунок 4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05A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151765</wp:posOffset>
                  </wp:positionV>
                  <wp:extent cx="5400675" cy="4105275"/>
                  <wp:effectExtent l="19050" t="0" r="9525" b="0"/>
                  <wp:wrapThrough wrapText="bothSides">
                    <wp:wrapPolygon edited="0">
                      <wp:start x="-76" y="0"/>
                      <wp:lineTo x="-76" y="21550"/>
                      <wp:lineTo x="21638" y="21550"/>
                      <wp:lineTo x="21638" y="0"/>
                      <wp:lineTo x="-76" y="0"/>
                    </wp:wrapPolygon>
                  </wp:wrapThrough>
                  <wp:docPr id="7" name="Рисунок 1" descr="IMG_20190719_142201_resized_20190722_073006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9_142201_resized_20190722_0730069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66BD" w:rsidRPr="0030662A" w:rsidRDefault="003A7873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4319270</wp:posOffset>
            </wp:positionV>
            <wp:extent cx="1728470" cy="1685925"/>
            <wp:effectExtent l="19050" t="0" r="5080" b="0"/>
            <wp:wrapNone/>
            <wp:docPr id="4" name="Рисунок 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9BB">
        <w:rPr>
          <w:rFonts w:ascii="Times New Roman" w:hAnsi="Times New Roman" w:cs="Times New Roman"/>
          <w:bCs/>
          <w:sz w:val="24"/>
          <w:szCs w:val="24"/>
        </w:rPr>
        <w:t>Глава Реттиховского сельского поселения</w:t>
      </w:r>
      <w:r w:rsidR="00DA66BD" w:rsidRPr="0030662A">
        <w:rPr>
          <w:rFonts w:ascii="Times New Roman" w:hAnsi="Times New Roman" w:cs="Times New Roman"/>
          <w:bCs/>
          <w:sz w:val="24"/>
          <w:szCs w:val="24"/>
        </w:rPr>
        <w:t xml:space="preserve">         _____________ </w:t>
      </w:r>
      <w:r w:rsidR="00D35968">
        <w:rPr>
          <w:rFonts w:ascii="Times New Roman" w:hAnsi="Times New Roman" w:cs="Times New Roman"/>
          <w:bCs/>
          <w:sz w:val="24"/>
          <w:szCs w:val="24"/>
        </w:rPr>
        <w:t>Г.В. Полещук</w:t>
      </w:r>
    </w:p>
    <w:p w:rsidR="00DA66BD" w:rsidRPr="0030662A" w:rsidRDefault="00D35968" w:rsidP="00D35968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</w:t>
      </w:r>
      <w:r w:rsidR="00DA66BD" w:rsidRPr="0030662A">
        <w:rPr>
          <w:rFonts w:ascii="Times New Roman" w:hAnsi="Times New Roman" w:cs="Times New Roman"/>
          <w:bCs/>
          <w:sz w:val="20"/>
          <w:szCs w:val="20"/>
        </w:rPr>
        <w:t xml:space="preserve">(подпись)                                                         </w:t>
      </w:r>
    </w:p>
    <w:p w:rsidR="00DA66BD" w:rsidRPr="00641F54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МП</w:t>
      </w:r>
    </w:p>
    <w:p w:rsidR="00DA66BD" w:rsidRPr="00641F54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A66BD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Исполнитель</w:t>
      </w:r>
      <w:r>
        <w:rPr>
          <w:rFonts w:ascii="Times New Roman" w:hAnsi="Times New Roman" w:cs="Times New Roman"/>
          <w:bCs/>
          <w:sz w:val="20"/>
          <w:szCs w:val="20"/>
        </w:rPr>
        <w:t>:</w:t>
      </w:r>
      <w:r w:rsidR="00D3596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D35968" w:rsidRPr="00641F54" w:rsidRDefault="00D35968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Белоус Н.С., (42351)26-2-62</w:t>
      </w:r>
    </w:p>
    <w:p w:rsidR="00805A89" w:rsidRDefault="00805A89"/>
    <w:sectPr w:rsidR="00805A89" w:rsidSect="00DA66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66BD"/>
    <w:rsid w:val="001E7D15"/>
    <w:rsid w:val="00323A6D"/>
    <w:rsid w:val="00374701"/>
    <w:rsid w:val="003A7873"/>
    <w:rsid w:val="003E4707"/>
    <w:rsid w:val="0047561B"/>
    <w:rsid w:val="004B3145"/>
    <w:rsid w:val="004F2B70"/>
    <w:rsid w:val="005109BB"/>
    <w:rsid w:val="0056365D"/>
    <w:rsid w:val="006B5AEF"/>
    <w:rsid w:val="00771D78"/>
    <w:rsid w:val="0080347C"/>
    <w:rsid w:val="00805A89"/>
    <w:rsid w:val="008628C3"/>
    <w:rsid w:val="00917065"/>
    <w:rsid w:val="00920EF3"/>
    <w:rsid w:val="00960AAB"/>
    <w:rsid w:val="009D7A9A"/>
    <w:rsid w:val="00A0620C"/>
    <w:rsid w:val="00A672EC"/>
    <w:rsid w:val="00AF4BCC"/>
    <w:rsid w:val="00B72E77"/>
    <w:rsid w:val="00CF4A7E"/>
    <w:rsid w:val="00D35968"/>
    <w:rsid w:val="00DA66BD"/>
    <w:rsid w:val="00E00FFB"/>
    <w:rsid w:val="00F305A6"/>
    <w:rsid w:val="00FE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53C82-E615-4EB0-8925-286BAD427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2019-07-17T05:25:00Z</dcterms:created>
  <dcterms:modified xsi:type="dcterms:W3CDTF">2019-07-24T23:41:00Z</dcterms:modified>
</cp:coreProperties>
</file>