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к решению АТК Черниговского района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от 21.04.2023 года</w:t>
      </w:r>
    </w:p>
    <w:p>
      <w:pPr>
        <w:pStyle w:val="Normal"/>
        <w:jc w:val="right"/>
        <w:rPr>
          <w:sz w:val="22"/>
          <w:szCs w:val="22"/>
        </w:rPr>
      </w:pPr>
      <w:r>
        <w:rPr/>
      </w:r>
    </w:p>
    <w:p>
      <w:pPr>
        <w:pStyle w:val="ListParagraph"/>
        <w:ind w:lef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0" w:hanging="0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Положение</w:t>
      </w:r>
    </w:p>
    <w:p>
      <w:pPr>
        <w:pStyle w:val="ListParagraph"/>
        <w:ind w:left="0" w:hang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рабочей группе при Антитеррористической комиссии</w:t>
      </w:r>
    </w:p>
    <w:p>
      <w:pPr>
        <w:pStyle w:val="ListParagraph"/>
        <w:ind w:left="0" w:hanging="0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Черниговского района Приморского края </w:t>
      </w:r>
      <w:r>
        <w:rPr>
          <w:b/>
          <w:bCs/>
          <w:sz w:val="28"/>
          <w:szCs w:val="28"/>
        </w:rPr>
        <w:t xml:space="preserve">по реализации </w:t>
      </w:r>
    </w:p>
    <w:p>
      <w:pPr>
        <w:pStyle w:val="ListParagraph"/>
        <w:ind w:left="0" w:hanging="0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Комплексного плана</w:t>
      </w:r>
    </w:p>
    <w:p>
      <w:pPr>
        <w:pStyle w:val="ListParagraph"/>
        <w:ind w:lef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widowControl/>
        <w:numPr>
          <w:ilvl w:val="0"/>
          <w:numId w:val="1"/>
        </w:numPr>
        <w:shd w:val="clear" w:color="auto" w:fill="FFFFFF"/>
        <w:bidi w:val="0"/>
        <w:spacing w:lineRule="auto" w:line="276" w:before="0" w:after="0"/>
        <w:ind w:left="680" w:right="0" w:firstLine="57"/>
        <w:contextualSpacing/>
        <w:jc w:val="both"/>
        <w:rPr>
          <w:b/>
          <w:b/>
          <w:bCs/>
        </w:rPr>
      </w:pPr>
      <w:r>
        <w:rPr>
          <w:b/>
          <w:bCs/>
          <w:sz w:val="28"/>
          <w:szCs w:val="28"/>
        </w:rPr>
        <w:t>Общие положения</w:t>
      </w:r>
    </w:p>
    <w:p>
      <w:pPr>
        <w:pStyle w:val="ListParagraph"/>
        <w:shd w:val="clear" w:color="auto" w:fill="FFFFFF"/>
        <w:spacing w:lineRule="auto" w:line="276"/>
        <w:ind w:left="0" w:firstLine="709"/>
        <w:jc w:val="both"/>
        <w:rPr/>
      </w:pPr>
      <w:r>
        <w:rPr>
          <w:sz w:val="28"/>
          <w:szCs w:val="28"/>
        </w:rPr>
        <w:t xml:space="preserve">1.1. Рабочая группа (далее - рабочая группа) при Антитеррористической комиссии (далее - АТК) </w:t>
      </w:r>
      <w:r>
        <w:rPr>
          <w:sz w:val="28"/>
          <w:szCs w:val="28"/>
        </w:rPr>
        <w:t xml:space="preserve">Черниговского района </w:t>
      </w:r>
      <w:r>
        <w:rPr>
          <w:sz w:val="28"/>
          <w:szCs w:val="28"/>
        </w:rPr>
        <w:t>Приморского края по противодействию идеологии терроризма создана в целях эффективного исполнения Комплексного плана противодействия идеологии терроризма в Российской Федерации на 2019-2023 годы, утвержденного приказом Президентом Российской Федерации 28.12.2018 № Пр-2665 (далее - Комплексный план), а также ведения адресной профилактической работы.</w:t>
      </w:r>
    </w:p>
    <w:p>
      <w:pPr>
        <w:pStyle w:val="ListParagraph"/>
        <w:shd w:val="clear" w:color="auto" w:fill="FFFFFF"/>
        <w:spacing w:lineRule="auto" w:line="276"/>
        <w:ind w:left="0" w:firstLine="709"/>
        <w:jc w:val="both"/>
        <w:rPr/>
      </w:pPr>
      <w:r>
        <w:rPr>
          <w:sz w:val="28"/>
          <w:szCs w:val="28"/>
        </w:rPr>
        <w:t>Рабочая группа является рабочим органом АТК и создана в целях</w:t>
      </w:r>
      <w:r>
        <w:rPr>
          <w:spacing w:val="-6"/>
          <w:sz w:val="28"/>
          <w:szCs w:val="28"/>
        </w:rPr>
        <w:t xml:space="preserve"> координации деятельности по профилактике терроризма на территории </w:t>
      </w:r>
      <w:r>
        <w:rPr>
          <w:spacing w:val="-6"/>
          <w:sz w:val="28"/>
          <w:szCs w:val="28"/>
        </w:rPr>
        <w:t>Черниговского района</w:t>
      </w:r>
      <w:r>
        <w:rPr>
          <w:spacing w:val="-6"/>
          <w:sz w:val="28"/>
          <w:szCs w:val="28"/>
        </w:rPr>
        <w:t>.</w:t>
      </w:r>
    </w:p>
    <w:p>
      <w:pPr>
        <w:pStyle w:val="Normal"/>
        <w:shd w:val="clear" w:color="auto" w:fill="FFFFFF"/>
        <w:spacing w:lineRule="auto" w:line="276"/>
        <w:ind w:firstLine="701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1.2. Рабочая группа в своей деятельности руководствуется </w:t>
      </w:r>
      <w:r>
        <w:rPr>
          <w:spacing w:val="-6"/>
          <w:sz w:val="28"/>
          <w:szCs w:val="28"/>
        </w:rPr>
        <w:t xml:space="preserve">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</w:t>
      </w:r>
      <w:r>
        <w:rPr>
          <w:spacing w:val="-7"/>
          <w:sz w:val="28"/>
          <w:szCs w:val="28"/>
        </w:rPr>
        <w:t xml:space="preserve">Российской Федерации, иными нормативными правовыми актами Российской </w:t>
      </w:r>
      <w:r>
        <w:rPr>
          <w:sz w:val="28"/>
          <w:szCs w:val="28"/>
        </w:rPr>
        <w:t xml:space="preserve">Федерации и Приморского края в области </w:t>
      </w:r>
      <w:r>
        <w:rPr>
          <w:spacing w:val="-3"/>
          <w:sz w:val="28"/>
          <w:szCs w:val="28"/>
        </w:rPr>
        <w:t xml:space="preserve">антитеррористической деятельности, решениями Национального </w:t>
      </w:r>
      <w:r>
        <w:rPr>
          <w:spacing w:val="-6"/>
          <w:sz w:val="28"/>
          <w:szCs w:val="28"/>
        </w:rPr>
        <w:t>антитеррористического комитета (далее - НАК), АТК Приморского края, а также настоящим Положением.</w:t>
      </w:r>
    </w:p>
    <w:p>
      <w:pPr>
        <w:pStyle w:val="Normal"/>
        <w:shd w:val="clear" w:color="auto" w:fill="FFFFFF"/>
        <w:spacing w:lineRule="auto" w:line="276"/>
        <w:ind w:firstLine="701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/>
        <w:ind w:left="644" w:hanging="7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задачи рабочей группы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Основными задачами рабочей группы являются: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/>
      </w:pPr>
      <w:r>
        <w:rPr>
          <w:sz w:val="28"/>
          <w:szCs w:val="28"/>
        </w:rPr>
        <w:t xml:space="preserve">2.1. Оценка состояния дел по профилактике и противодействию </w:t>
      </w:r>
      <w:r>
        <w:rPr>
          <w:spacing w:val="-4"/>
          <w:sz w:val="28"/>
          <w:szCs w:val="28"/>
        </w:rPr>
        <w:t xml:space="preserve">терроризму на территории </w:t>
      </w:r>
      <w:r>
        <w:rPr>
          <w:spacing w:val="-4"/>
          <w:sz w:val="28"/>
          <w:szCs w:val="28"/>
        </w:rPr>
        <w:t>Черниговского района</w:t>
      </w:r>
      <w:r>
        <w:rPr>
          <w:sz w:val="28"/>
          <w:szCs w:val="28"/>
        </w:rPr>
        <w:t xml:space="preserve"> Приморского края</w:t>
      </w:r>
      <w:r>
        <w:rPr>
          <w:spacing w:val="-4"/>
          <w:sz w:val="28"/>
          <w:szCs w:val="28"/>
        </w:rPr>
        <w:t>.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 xml:space="preserve">2.2. Подготовка предложений по совершенствованию системы мер, </w:t>
      </w:r>
      <w:r>
        <w:rPr>
          <w:spacing w:val="3"/>
          <w:sz w:val="28"/>
          <w:szCs w:val="28"/>
        </w:rPr>
        <w:t>направленных на профилактику терроризма.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2.3. Анализ информации о состоянии и тенденциях террористических </w:t>
      </w:r>
      <w:r>
        <w:rPr>
          <w:spacing w:val="-3"/>
          <w:sz w:val="28"/>
          <w:szCs w:val="28"/>
        </w:rPr>
        <w:t>угроз в курируемых сферах деятельности, а также подготовка предложений по мерам дальнейшего совершенствования профилактических мероприятий</w:t>
      </w:r>
      <w:r>
        <w:rPr>
          <w:spacing w:val="-7"/>
          <w:sz w:val="28"/>
          <w:szCs w:val="28"/>
        </w:rPr>
        <w:t>.</w:t>
      </w:r>
    </w:p>
    <w:p>
      <w:pPr>
        <w:pStyle w:val="Normal"/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Организация, планирование и реализация мероприятий согласно пунктам Комплексного плана.</w:t>
      </w:r>
    </w:p>
    <w:p>
      <w:pPr>
        <w:sectPr>
          <w:type w:val="nextPage"/>
          <w:pgSz w:w="11906" w:h="16838"/>
          <w:pgMar w:left="1230" w:right="850" w:header="0" w:top="851" w:footer="0" w:bottom="852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 Ведение адресной профилактической работы с выделенными категориями граждан (при их наличии на территории муниципального образования).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/>
      </w:pPr>
      <w:r>
        <w:rPr>
          <w:b/>
          <w:bCs/>
          <w:sz w:val="28"/>
          <w:szCs w:val="28"/>
        </w:rPr>
        <w:t>3.Функции рабочей группы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Для решения поставленных задач рабочая группа осуществляет </w:t>
      </w:r>
      <w:r>
        <w:rPr>
          <w:spacing w:val="-8"/>
          <w:sz w:val="28"/>
          <w:szCs w:val="28"/>
        </w:rPr>
        <w:t>следующие функции: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Выделяет проблемные вопросы в поставленных задачах и </w:t>
      </w:r>
      <w:r>
        <w:rPr>
          <w:spacing w:val="-6"/>
          <w:sz w:val="28"/>
          <w:szCs w:val="28"/>
        </w:rPr>
        <w:t>определяет пути их решения.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>3.2. Проводит сбор и обобщение информации по</w:t>
      </w:r>
      <w:r>
        <w:rPr>
          <w:spacing w:val="-6"/>
          <w:sz w:val="28"/>
          <w:szCs w:val="28"/>
        </w:rPr>
        <w:t xml:space="preserve"> профилактике </w:t>
      </w:r>
      <w:r>
        <w:rPr>
          <w:spacing w:val="-7"/>
          <w:sz w:val="28"/>
          <w:szCs w:val="28"/>
        </w:rPr>
        <w:t>терроризма и пропагандистского противодействия проявлению терроризма.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Разрабатывает план работы рабочей группы на год (или раздел Плана работы АТК в МО на год) согласно пунктов Комплексного плана.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3.4. Выполняет другие функции в соответствии с решениями АТК в МО.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</w:r>
    </w:p>
    <w:p>
      <w:pPr>
        <w:pStyle w:val="Normal"/>
        <w:shd w:val="clear" w:color="auto" w:fill="FFFFFF"/>
        <w:spacing w:lineRule="auto" w:line="276"/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4. Организация деятельности рабочей группы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Рабочая группа осуществляет свою деятельность в соответствии с разработанным планом</w:t>
      </w:r>
      <w:r>
        <w:rPr>
          <w:spacing w:val="-6"/>
          <w:sz w:val="28"/>
          <w:szCs w:val="28"/>
        </w:rPr>
        <w:t>.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Заседания рабочей группы проводятся по необходимости.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4.3. </w:t>
      </w:r>
      <w:r>
        <w:rPr>
          <w:spacing w:val="-5"/>
          <w:sz w:val="28"/>
          <w:szCs w:val="28"/>
        </w:rPr>
        <w:t xml:space="preserve">Заседания рабочей группы оформляются протоколами. Протокол в </w:t>
      </w:r>
      <w:r>
        <w:rPr>
          <w:spacing w:val="-6"/>
          <w:sz w:val="28"/>
          <w:szCs w:val="28"/>
        </w:rPr>
        <w:t xml:space="preserve">пятидневный срок после даты проведения заседания готовится секретарём </w:t>
      </w:r>
      <w:r>
        <w:rPr>
          <w:spacing w:val="-5"/>
          <w:sz w:val="28"/>
          <w:szCs w:val="28"/>
        </w:rPr>
        <w:t xml:space="preserve">рабочей группы, подписывается руководителем рабочей группы и доводится </w:t>
      </w:r>
      <w:r>
        <w:rPr>
          <w:spacing w:val="-6"/>
          <w:sz w:val="28"/>
          <w:szCs w:val="28"/>
        </w:rPr>
        <w:t>до заинтересованных лиц (исполнителей).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Руководитель рабочей группы: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- организует и контролирует деятельность рабочей группы, распределяет </w:t>
      </w:r>
      <w:r>
        <w:rPr>
          <w:spacing w:val="-6"/>
          <w:sz w:val="28"/>
          <w:szCs w:val="28"/>
        </w:rPr>
        <w:t>обязанности между её членами;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проводит заседания рабочей группы;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>
          <w:spacing w:val="3"/>
          <w:sz w:val="28"/>
          <w:szCs w:val="28"/>
        </w:rPr>
      </w:pPr>
      <w:r>
        <w:rPr>
          <w:spacing w:val="-5"/>
          <w:sz w:val="28"/>
          <w:szCs w:val="28"/>
        </w:rPr>
        <w:t xml:space="preserve">- </w:t>
      </w:r>
      <w:r>
        <w:rPr>
          <w:spacing w:val="3"/>
          <w:sz w:val="28"/>
          <w:szCs w:val="28"/>
        </w:rPr>
        <w:t>осуществляет промежуточный и итоговый контроль выполнения мероприятий согласно Календарному плану;</w:t>
      </w:r>
    </w:p>
    <w:p>
      <w:pPr>
        <w:pStyle w:val="Normal"/>
        <w:spacing w:lineRule="auto" w:line="276"/>
        <w:ind w:firstLine="56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- отчитывается о проделанной работе перед председателем АТК в МО.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 Члены рабочей группы: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персонально участвуют в деятельности рабочей группы;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>
          <w:spacing w:val="3"/>
          <w:sz w:val="28"/>
          <w:szCs w:val="28"/>
        </w:rPr>
      </w:pPr>
      <w:r>
        <w:rPr>
          <w:spacing w:val="-5"/>
          <w:sz w:val="28"/>
          <w:szCs w:val="28"/>
        </w:rPr>
        <w:t xml:space="preserve">- вносят предложения в план работы, </w:t>
      </w:r>
      <w:r>
        <w:rPr>
          <w:spacing w:val="3"/>
          <w:sz w:val="28"/>
          <w:szCs w:val="28"/>
        </w:rPr>
        <w:t>направленные на профилактику терроризма и согласованные с непосредственным руководством;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>
          <w:spacing w:val="-3"/>
          <w:sz w:val="28"/>
          <w:szCs w:val="28"/>
        </w:rPr>
      </w:pPr>
      <w:r>
        <w:rPr>
          <w:spacing w:val="3"/>
          <w:sz w:val="28"/>
          <w:szCs w:val="28"/>
        </w:rPr>
        <w:t xml:space="preserve">- осуществляют промежуточный контроль выполнения мероприятий согласно плану </w:t>
      </w:r>
      <w:r>
        <w:rPr>
          <w:spacing w:val="-3"/>
          <w:sz w:val="28"/>
          <w:szCs w:val="28"/>
        </w:rPr>
        <w:t>в курируемых сферах деятельности;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- осуществляют методическую помощь непосредственным исполнителям мероприятий плана в курируемых сферах деятельности;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- исполняют другие обязанности, возложенные на них руководителем рабочей </w:t>
      </w:r>
      <w:r>
        <w:rPr>
          <w:spacing w:val="-14"/>
          <w:sz w:val="28"/>
          <w:szCs w:val="28"/>
        </w:rPr>
        <w:t>группы;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>
          <w:spacing w:val="-6"/>
          <w:sz w:val="28"/>
          <w:szCs w:val="28"/>
        </w:rPr>
      </w:pPr>
      <w:r>
        <w:rPr>
          <w:spacing w:val="5"/>
          <w:sz w:val="28"/>
          <w:szCs w:val="28"/>
        </w:rPr>
        <w:t xml:space="preserve">- отчитываются перед руководителем рабочей группы о ходе и </w:t>
      </w:r>
      <w:r>
        <w:rPr>
          <w:spacing w:val="-6"/>
          <w:sz w:val="28"/>
          <w:szCs w:val="28"/>
        </w:rPr>
        <w:t>результатах своей деятельности.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</w:r>
    </w:p>
    <w:p>
      <w:pPr>
        <w:pStyle w:val="Normal"/>
        <w:shd w:val="clear" w:color="auto" w:fill="FFFFFF"/>
        <w:spacing w:lineRule="auto" w:line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5. Права рабочей группы</w:t>
      </w:r>
    </w:p>
    <w:p>
      <w:pPr>
        <w:pStyle w:val="Normal"/>
        <w:shd w:val="clear" w:color="auto" w:fill="FFFFFF"/>
        <w:spacing w:lineRule="auto" w:line="276"/>
        <w:ind w:firstLine="677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Для осуществления своей деятельности рабочая группа имеет право: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Проводить проверки хода выполнения решений АТК в МО в сфере профилактики терроризма и хода мероприятий, предусмотренных Календарным планом.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5.2. Принимать в пределах своей компетенции решения, направленные </w:t>
      </w:r>
      <w:r>
        <w:rPr>
          <w:spacing w:val="6"/>
          <w:sz w:val="28"/>
          <w:szCs w:val="28"/>
        </w:rPr>
        <w:t>на выполнение стоящих задач в сфере профилактики терроризма</w:t>
      </w:r>
      <w:r>
        <w:rPr>
          <w:spacing w:val="-6"/>
          <w:sz w:val="28"/>
          <w:szCs w:val="28"/>
        </w:rPr>
        <w:t>.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5.3. Привлекать по согласованию должностных лиц и специалистов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территориальных подразделений</w:t>
      </w:r>
      <w:r>
        <w:rPr>
          <w:spacing w:val="-6"/>
          <w:sz w:val="28"/>
          <w:szCs w:val="28"/>
        </w:rPr>
        <w:t xml:space="preserve"> федеральных органов исполнительной власти, других организаций (в том числе религиозных) и ведомств, </w:t>
      </w:r>
      <w:r>
        <w:rPr>
          <w:sz w:val="28"/>
          <w:szCs w:val="28"/>
        </w:rPr>
        <w:t xml:space="preserve">осуществляющих свою деятельность на территории муниципального образования Приморского края для участия в </w:t>
      </w:r>
      <w:r>
        <w:rPr>
          <w:spacing w:val="-9"/>
          <w:sz w:val="28"/>
          <w:szCs w:val="28"/>
        </w:rPr>
        <w:t>работе группы.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5.4. </w:t>
      </w:r>
      <w:r>
        <w:rPr>
          <w:sz w:val="28"/>
          <w:szCs w:val="28"/>
        </w:rPr>
        <w:t>Проводить работу с населением по разъяснению сущности профилактических мероприятий, направленных на противодействие терроризму.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Проводить адресную профилактическую работу с выделенными категориями граждан.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Разрабатывать, обобщать и направлять (по согласованию) в средства массовой информации профилактические материалы, направленные на формирование неприемлемого отношения к террористической деятельности.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Председатель Антитеррористической комиссии </w:t>
      </w:r>
    </w:p>
    <w:p>
      <w:pPr>
        <w:pStyle w:val="Normal"/>
        <w:widowControl w:val="false"/>
        <w:jc w:val="both"/>
        <w:rPr/>
      </w:pPr>
      <w:r>
        <w:rPr>
          <w:spacing w:val="-2"/>
          <w:sz w:val="28"/>
          <w:szCs w:val="28"/>
        </w:rPr>
        <w:t xml:space="preserve">Черниговского района </w:t>
      </w:r>
      <w:r>
        <w:rPr>
          <w:spacing w:val="-2"/>
          <w:sz w:val="28"/>
          <w:szCs w:val="28"/>
        </w:rPr>
        <w:t>Приморского края</w:t>
        <w:tab/>
        <w:tab/>
        <w:tab/>
        <w:tab/>
        <w:t>____________________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right"/>
        <w:rPr>
          <w:sz w:val="28"/>
          <w:szCs w:val="28"/>
        </w:rPr>
      </w:pPr>
      <w:r>
        <w:rPr/>
      </w:r>
    </w:p>
    <w:p>
      <w:pPr>
        <w:pStyle w:val="Normal"/>
        <w:widowControl w:val="false"/>
        <w:jc w:val="right"/>
        <w:rPr>
          <w:sz w:val="28"/>
          <w:szCs w:val="28"/>
        </w:rPr>
      </w:pPr>
      <w:r>
        <w:rPr/>
      </w:r>
    </w:p>
    <w:p>
      <w:pPr>
        <w:pStyle w:val="Normal"/>
        <w:widowControl w:val="false"/>
        <w:rPr/>
      </w:pPr>
      <w:r>
        <w:rPr>
          <w:sz w:val="28"/>
          <w:szCs w:val="28"/>
        </w:rPr>
        <w:t>«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2023 года</w:t>
      </w:r>
    </w:p>
    <w:sectPr>
      <w:headerReference w:type="default" r:id="rId2"/>
      <w:type w:val="nextPage"/>
      <w:pgSz w:w="11906" w:h="16838"/>
      <w:pgMar w:left="1134" w:right="850" w:header="708" w:top="85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Verdana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39982629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yle2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a6af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link w:val="a3"/>
    <w:semiHidden/>
    <w:qFormat/>
    <w:rsid w:val="008a6afe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semiHidden/>
    <w:qFormat/>
    <w:rsid w:val="008a6afe"/>
    <w:rPr>
      <w:rFonts w:cs="Times New Roman"/>
      <w:vertAlign w:val="superscript"/>
    </w:rPr>
  </w:style>
  <w:style w:type="character" w:styleId="3" w:customStyle="1">
    <w:name w:val="Основной текст (3)_"/>
    <w:link w:val="30"/>
    <w:qFormat/>
    <w:locked/>
    <w:rsid w:val="008a6afe"/>
    <w:rPr>
      <w:i/>
      <w:sz w:val="26"/>
      <w:shd w:fill="FFFFFF" w:val="clear"/>
    </w:rPr>
  </w:style>
  <w:style w:type="character" w:styleId="Style16" w:customStyle="1">
    <w:name w:val="Верхний колонтитул Знак"/>
    <w:basedOn w:val="DefaultParagraphFont"/>
    <w:link w:val="a8"/>
    <w:uiPriority w:val="99"/>
    <w:qFormat/>
    <w:rsid w:val="00097e2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Нижний колонтитул Знак"/>
    <w:basedOn w:val="DefaultParagraphFont"/>
    <w:link w:val="aa"/>
    <w:uiPriority w:val="99"/>
    <w:qFormat/>
    <w:rsid w:val="00097e2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8" w:customStyle="1">
    <w:name w:val="Текст выноски Знак"/>
    <w:basedOn w:val="DefaultParagraphFont"/>
    <w:link w:val="ad"/>
    <w:uiPriority w:val="99"/>
    <w:semiHidden/>
    <w:qFormat/>
    <w:rsid w:val="009b3ffa"/>
    <w:rPr>
      <w:rFonts w:ascii="Tahoma" w:hAnsi="Tahoma" w:eastAsia="Times New Roman" w:cs="Tahoma"/>
      <w:sz w:val="16"/>
      <w:szCs w:val="16"/>
      <w:lang w:eastAsia="ru-RU"/>
    </w:rPr>
  </w:style>
  <w:style w:type="character" w:styleId="Style19">
    <w:name w:val="Символ сноски"/>
    <w:qFormat/>
    <w:rPr/>
  </w:style>
  <w:style w:type="character" w:styleId="Style20">
    <w:name w:val="Привязка концевой сноски"/>
    <w:rPr>
      <w:vertAlign w:val="superscript"/>
    </w:rPr>
  </w:style>
  <w:style w:type="character" w:styleId="Style21">
    <w:name w:val="Символ концевой сноски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ascii="PT Sans" w:hAnsi="PT Sans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7">
    <w:name w:val="Footnote Text"/>
    <w:basedOn w:val="Normal"/>
    <w:link w:val="a4"/>
    <w:semiHidden/>
    <w:rsid w:val="008a6afe"/>
    <w:pPr/>
    <w:rPr>
      <w:sz w:val="20"/>
      <w:szCs w:val="20"/>
    </w:rPr>
  </w:style>
  <w:style w:type="paragraph" w:styleId="31" w:customStyle="1">
    <w:name w:val="Основной текст (3)"/>
    <w:basedOn w:val="Normal"/>
    <w:link w:val="3"/>
    <w:qFormat/>
    <w:rsid w:val="008a6afe"/>
    <w:pPr>
      <w:widowControl w:val="false"/>
      <w:shd w:val="clear" w:color="auto" w:fill="FFFFFF"/>
      <w:spacing w:lineRule="exact" w:line="317"/>
      <w:ind w:firstLine="700"/>
      <w:jc w:val="both"/>
    </w:pPr>
    <w:rPr>
      <w:rFonts w:ascii="Calibri" w:hAnsi="Calibri" w:eastAsia="Calibri" w:cs="" w:asciiTheme="minorHAnsi" w:cstheme="minorBidi" w:eastAsiaTheme="minorHAnsi" w:hAnsiTheme="minorHAnsi"/>
      <w:i/>
      <w:sz w:val="26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a6afe"/>
    <w:pPr>
      <w:spacing w:before="0" w:after="0"/>
      <w:ind w:left="720" w:hanging="0"/>
      <w:contextualSpacing/>
    </w:pPr>
    <w:rPr/>
  </w:style>
  <w:style w:type="paragraph" w:styleId="11" w:customStyle="1">
    <w:name w:val="Знак11"/>
    <w:basedOn w:val="Normal"/>
    <w:uiPriority w:val="99"/>
    <w:qFormat/>
    <w:rsid w:val="00153374"/>
    <w:pPr>
      <w:spacing w:lineRule="exact" w:line="240" w:before="0" w:after="160"/>
    </w:pPr>
    <w:rPr>
      <w:rFonts w:ascii="Verdana" w:hAnsi="Verdana" w:cs="Verdana"/>
      <w:lang w:val="en-US" w:eastAsia="en-US"/>
    </w:rPr>
  </w:style>
  <w:style w:type="paragraph" w:styleId="NoSpacing">
    <w:name w:val="No Spacing"/>
    <w:qFormat/>
    <w:rsid w:val="00a11ccd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Style28">
    <w:name w:val="Header"/>
    <w:basedOn w:val="Normal"/>
    <w:link w:val="a9"/>
    <w:uiPriority w:val="99"/>
    <w:unhideWhenUsed/>
    <w:rsid w:val="00097e27"/>
    <w:pPr>
      <w:tabs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ab"/>
    <w:uiPriority w:val="99"/>
    <w:unhideWhenUsed/>
    <w:rsid w:val="00097e27"/>
    <w:pPr>
      <w:tabs>
        <w:tab w:val="center" w:pos="4677" w:leader="none"/>
        <w:tab w:val="right" w:pos="9355" w:leader="none"/>
      </w:tabs>
    </w:pPr>
    <w:rPr/>
  </w:style>
  <w:style w:type="paragraph" w:styleId="Style30" w:customStyle="1">
    <w:name w:val="Знак Знак Знак Знак"/>
    <w:basedOn w:val="Normal"/>
    <w:autoRedefine/>
    <w:qFormat/>
    <w:rsid w:val="00990a5e"/>
    <w:pPr>
      <w:spacing w:lineRule="exact" w:line="240" w:before="0" w:after="160"/>
      <w:ind w:left="26" w:hanging="0"/>
    </w:pPr>
    <w:rPr>
      <w:lang w:val="en-US" w:eastAsia="en-US"/>
    </w:rPr>
  </w:style>
  <w:style w:type="paragraph" w:styleId="BalloonText">
    <w:name w:val="Balloon Text"/>
    <w:basedOn w:val="Normal"/>
    <w:link w:val="ae"/>
    <w:uiPriority w:val="99"/>
    <w:semiHidden/>
    <w:unhideWhenUsed/>
    <w:qFormat/>
    <w:rsid w:val="009b3ffa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3f1588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0C68A-3EE1-4050-8B1A-C5A84E463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LibreOffice/6.0.5.2$Linux_X86_64 LibreOffice_project/00m0$Build-2</Application>
  <Pages>3</Pages>
  <Words>617</Words>
  <Characters>4605</Characters>
  <CharactersWithSpaces>5183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2023-03-22T07:24:00Z</dcterms:created>
  <dc:creator>Кривошеин Сергей Николаевич</dc:creator>
  <dc:description/>
  <dc:language>ru-RU</dc:language>
  <cp:lastModifiedBy/>
  <cp:lastPrinted>2023-03-14T23:14:00Z</cp:lastPrinted>
  <dcterms:modified xsi:type="dcterms:W3CDTF">2023-03-28T16:49:38Z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