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27" w:rsidRPr="00165C27" w:rsidRDefault="00165C27" w:rsidP="00165C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"http://spasskmr.ru/index.php/okhrana-truda/novosti-v-oblasti-okhrany-truda/9953-srochno-menyajte-programmu-vvodnogo-instruktazha" </w:instrText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165C2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Срочно меняйте программу вводного инструктажа!</w:t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165C27" w:rsidRPr="00165C27" w:rsidRDefault="00165C27" w:rsidP="0016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Администратор. Категория </w:t>
      </w:r>
      <w:hyperlink r:id="rId4" w:history="1"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Общая информация-новости</w:t>
        </w:r>
      </w:hyperlink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9CA" w:rsidRPr="00165C27" w:rsidRDefault="005C19CA" w:rsidP="005C1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65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Срочно меняйте программу вводного инструктажа!</w:t>
      </w:r>
    </w:p>
    <w:p w:rsidR="005C19CA" w:rsidRPr="00165C27" w:rsidRDefault="005C19CA" w:rsidP="005C1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вводного инструктажа нужно включить информацию о Межотраслевых правилах и о соответствующих для профессий и должностей предприятия нормах выдачи СИЗ. 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Такое мнение в официальном письме высказал </w:t>
      </w:r>
      <w:proofErr w:type="spellStart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Работодатель должен при проведении вводного инструктажа сообщить работникам о том, какие СИЗ им полагаются (п. 9 Межотраслевых правил от 01.06.2009 № 290н). В законодательстве не указано, каким документом работодателю подтвердить, что информацию о СИЗ работнику сообщили именно при вводном инструктаже. Поэтому, учитывая мнение </w:t>
      </w:r>
      <w:proofErr w:type="spellStart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включить в программу вводного инструктажа пункт об ознакомлении с типовыми нормами выдачи СИЗ по отрасли, а также приложить нормы для каждой профессии, по которой выдают СИЗ.</w:t>
      </w:r>
    </w:p>
    <w:bookmarkEnd w:id="0"/>
    <w:p w:rsidR="00165C27" w:rsidRPr="00165C27" w:rsidRDefault="00165C27" w:rsidP="00165C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"http://spasskmr.ru/index.php/okhrana-truda/novosti-v-oblasti-okhrany-truda/9948-o-vvedenii-elektronnykh-trudovykh-knizhek" </w:instrText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165C2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О введении электронных трудовых книжек</w:t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165C27" w:rsidRPr="00165C27" w:rsidRDefault="00165C27" w:rsidP="0016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Администратор. Категория </w:t>
      </w:r>
      <w:hyperlink r:id="rId5" w:history="1"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Общая информация-новости</w:t>
        </w:r>
      </w:hyperlink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C27" w:rsidRPr="00165C27" w:rsidRDefault="00165C27" w:rsidP="00165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введении электронных трудовых книжек</w:t>
      </w:r>
    </w:p>
    <w:p w:rsidR="00165C27" w:rsidRPr="00165C27" w:rsidRDefault="00165C27" w:rsidP="0016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давно ведется дискуссия об отказе от бумажных трудовых книжек. Многие представители власти и бизнеса называют их «анахронизмом» советской эпохи, отягощающим работу кадровиков. И, наконец, Правительство установило срок введения цифрового аналога документа. Поэтапное внедрение электронных трудовых книжек начнется с 2020 года.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вопрос на заседании кабинета министров 28 июня 2018 года поднял Дмитрий Медведев. Он обратил внимание коллег, что в большинстве стран обходятся без трудовых книжек. А у нас они дублируют информацию, которая содержится в иных кадровых документах, например, в служебных и трудовых контрактах. Премьер посетовал, что «это всегда отдельное бумажное производство», а также напомнил о неприятностях, которые грозят работнику в случае утраты бумажной «корочки</w:t>
      </w:r>
      <w:proofErr w:type="gramStart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Указав</w:t>
      </w:r>
      <w:proofErr w:type="gramEnd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недостатки привычных трудовых книжек, глава Правительства сообщил: с 2020 года работодатели станут передавать все заносимые в них сведения в режиме онлайн. Аккумулироваться информация будет в специальной базе Пенсионного фонда. 2019 год объявлен переходным, так как в течение него систему собираются тестировать, корректировать, а кадровиков – обучать работе с новым программным обеспечением.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Дмитрий Медведев сосредоточился на достоинствах электронных трудовых книжек: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сократится загруженность кадровых служб предприятий, а также затраты на ведение бумажных документов;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трудоустройстве нового сотрудника работодатель без труда проследит его трудовой путь, подключившись к базе;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электронный аналог книжки невозможно подделать или потерять.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премьер-министр ничего не сказал о недостатках цифровых трудовых книжек, о 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предупреждают эксперты. В частности, они полагают, что электронные данные могут не только потеряться из-за компьютерного сбоя или намеренных действий хакеров, но и быть изменены взломщиками. В этом случае гражданин даже не сможет своевременно на это среагировать, так как информация будет храниться удаленно. Поэтому о неприятных сюрпризах он узнает, возжелав выйти на пенсию, когда вдруг выяснится, что значительная часть его стажа безвозвратно утеряна.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другим недостаткам электронных трудовых книжек относят неудобство их ведения и необходимость обучать ему многотысячную армию кадровиков и бухгалтеров. Заполнение цифрового документа, считают работодатели, особенно на начальном этапе, потребует гигантских временных затрат.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Вводя электронные трудовые книжки, Правительство разрешило работодателям вести их и в традиционном материальном формате, если этого пожелает сотрудник. Полагая, что иметь бумажный документ захотят большинство сотрудников, можно усомниться, что цифровое новшество действительно разгрузит кадровиков в ближайшие годы. Ведь в этом случае им придется заполнять и электронную, и обычную трудовую книжку.</w:t>
      </w:r>
    </w:p>
    <w:p w:rsidR="00165C27" w:rsidRPr="00165C27" w:rsidRDefault="00165C27" w:rsidP="00165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seo" w:history="1">
        <w:proofErr w:type="spellStart"/>
        <w:proofErr w:type="gramStart"/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seo</w:t>
        </w:r>
        <w:proofErr w:type="spellEnd"/>
        <w:proofErr w:type="gramEnd"/>
      </w:hyperlink>
    </w:p>
    <w:p w:rsidR="00165C27" w:rsidRPr="00165C27" w:rsidRDefault="00165C27" w:rsidP="00165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своими руками" w:history="1">
        <w:proofErr w:type="gramStart"/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своими</w:t>
        </w:r>
        <w:proofErr w:type="gramEnd"/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руками</w:t>
        </w:r>
      </w:hyperlink>
    </w:p>
    <w:p w:rsidR="00165C27" w:rsidRPr="00165C27" w:rsidRDefault="00165C27" w:rsidP="00165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seo" w:history="1">
        <w:proofErr w:type="spellStart"/>
        <w:proofErr w:type="gramStart"/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seo</w:t>
        </w:r>
        <w:proofErr w:type="spellEnd"/>
        <w:proofErr w:type="gramEnd"/>
      </w:hyperlink>
    </w:p>
    <w:p w:rsidR="00165C27" w:rsidRPr="00165C27" w:rsidRDefault="00165C27" w:rsidP="00165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своими руками" w:history="1">
        <w:proofErr w:type="gramStart"/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своими</w:t>
        </w:r>
        <w:proofErr w:type="gramEnd"/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руками</w:t>
        </w:r>
      </w:hyperlink>
    </w:p>
    <w:p w:rsidR="009F460F" w:rsidRDefault="009F460F" w:rsidP="009F460F">
      <w:pPr>
        <w:jc w:val="both"/>
        <w:rPr>
          <w:szCs w:val="28"/>
        </w:rPr>
      </w:pPr>
      <w:r>
        <w:rPr>
          <w:szCs w:val="28"/>
        </w:rPr>
        <w:t xml:space="preserve">     Администрация Черниговского района направляет Вам информацию к очередному заседанию межведомственной комиссии по охране труда в Приморском крае по следующим вопросам:</w:t>
      </w:r>
    </w:p>
    <w:p w:rsidR="009F460F" w:rsidRDefault="009F460F" w:rsidP="009F460F">
      <w:pPr>
        <w:ind w:left="360"/>
        <w:jc w:val="both"/>
        <w:rPr>
          <w:szCs w:val="28"/>
        </w:rPr>
      </w:pPr>
      <w:r>
        <w:rPr>
          <w:szCs w:val="28"/>
        </w:rPr>
        <w:t>1.</w:t>
      </w:r>
      <w:r w:rsidRPr="00962E2F">
        <w:rPr>
          <w:szCs w:val="28"/>
        </w:rPr>
        <w:t xml:space="preserve">О ходе выполнения решения МВК по охране труда в Приморском </w:t>
      </w:r>
      <w:r>
        <w:rPr>
          <w:szCs w:val="28"/>
        </w:rPr>
        <w:t xml:space="preserve">крае (от 23 сентября 2014 года): «О состоянии условий и охраны труда в строительной отрасли Приморского края и мерах по их </w:t>
      </w:r>
      <w:proofErr w:type="spellStart"/>
      <w:r>
        <w:rPr>
          <w:szCs w:val="28"/>
        </w:rPr>
        <w:t>улучшению».В</w:t>
      </w:r>
      <w:proofErr w:type="spellEnd"/>
      <w:r>
        <w:rPr>
          <w:szCs w:val="28"/>
        </w:rPr>
        <w:t xml:space="preserve"> Черниговском районе 15 предприятий зарегистрированы по данному направлению работы –это индивидуальные предприниматели, либо организации, работающие по договорам подряда,  из них лишь три предприятия осуществляют деятельность и имеют численность работающих от 10 до 50 человек- это ООО «</w:t>
      </w:r>
      <w:proofErr w:type="spellStart"/>
      <w:r>
        <w:rPr>
          <w:szCs w:val="28"/>
        </w:rPr>
        <w:t>Сиб</w:t>
      </w:r>
      <w:proofErr w:type="spellEnd"/>
      <w:r>
        <w:rPr>
          <w:szCs w:val="28"/>
        </w:rPr>
        <w:t>-</w:t>
      </w:r>
      <w:proofErr w:type="spellStart"/>
      <w:r>
        <w:rPr>
          <w:szCs w:val="28"/>
        </w:rPr>
        <w:t>Стро</w:t>
      </w:r>
      <w:proofErr w:type="spellEnd"/>
      <w:r>
        <w:rPr>
          <w:szCs w:val="28"/>
        </w:rPr>
        <w:t>-ВАЛ», ООО «</w:t>
      </w:r>
      <w:proofErr w:type="spellStart"/>
      <w:r>
        <w:rPr>
          <w:szCs w:val="28"/>
        </w:rPr>
        <w:t>Далькомстрой</w:t>
      </w:r>
      <w:proofErr w:type="spellEnd"/>
      <w:r>
        <w:rPr>
          <w:szCs w:val="28"/>
        </w:rPr>
        <w:t xml:space="preserve">», участок филиала </w:t>
      </w:r>
      <w:proofErr w:type="spellStart"/>
      <w:r>
        <w:rPr>
          <w:szCs w:val="28"/>
        </w:rPr>
        <w:t>Примавтодор</w:t>
      </w:r>
      <w:proofErr w:type="spellEnd"/>
      <w:r>
        <w:rPr>
          <w:szCs w:val="28"/>
        </w:rPr>
        <w:t xml:space="preserve">. Вопрос «О состоянии условий и охраны труда в строительных организациях района» рассматривался на заседаниях межведомственной комиссии по охране труда дважды (24.06.2015 года и 07.12.2016 года). На заседания были приглашены руководители предприятий и специалисты, отвечающие за охрану труда. После заседания в июне 2015 </w:t>
      </w:r>
      <w:proofErr w:type="gramStart"/>
      <w:r>
        <w:rPr>
          <w:szCs w:val="28"/>
        </w:rPr>
        <w:t>года  по</w:t>
      </w:r>
      <w:proofErr w:type="gramEnd"/>
      <w:r>
        <w:rPr>
          <w:szCs w:val="28"/>
        </w:rPr>
        <w:t xml:space="preserve"> инициативе МВК по охране труда была проведена совместная прокурорская проверка предприятия  ООО </w:t>
      </w:r>
      <w:proofErr w:type="spellStart"/>
      <w:r>
        <w:rPr>
          <w:szCs w:val="28"/>
        </w:rPr>
        <w:t>Сиб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Стро</w:t>
      </w:r>
      <w:proofErr w:type="spellEnd"/>
      <w:r>
        <w:rPr>
          <w:szCs w:val="28"/>
        </w:rPr>
        <w:t xml:space="preserve">-ВАЛ», государственным  инспектором выдано предписание на выполнение замечаний. На заседании межведомственной комиссии руководитель предприятия отчитался о выполнении. В строительных организациях руководители прошли обучение и проверку знаний по охране труда в обучающих центрах, на предприятиях проводятся все виды инструктажей, разработаны инструкции по охране труда по профессиям и видам выполняемых работ, организовано обучение безопасным методам и приемам выполнения работ и оказанию первой помощи для работников: созданы комиссии по обучению работников по охране труда и проверке знаний, имеются программы обучения, контрольные вопросы, протоколы проверки знаний. Проводятся предварительные и периодические медицинские осмотры работников.  В тоже время необходимо отметить, что специальная оценка условий труда на предприятиях проведена, но не в полном объеме, имеются рабочие места, где СОУТ не </w:t>
      </w:r>
      <w:proofErr w:type="gramStart"/>
      <w:r>
        <w:rPr>
          <w:szCs w:val="28"/>
        </w:rPr>
        <w:t>проведена.,</w:t>
      </w:r>
      <w:proofErr w:type="gramEnd"/>
      <w:r>
        <w:rPr>
          <w:szCs w:val="28"/>
        </w:rPr>
        <w:t xml:space="preserve"> работники предприятий не обеспечиваются сертифицированными средствами индивидуальной защиты в полном объеме. МВК по охране труда Черниговского района данный вопрос оставила на контроле.</w:t>
      </w:r>
    </w:p>
    <w:p w:rsidR="00BC1C33" w:rsidRDefault="00BC1C33"/>
    <w:sectPr w:rsidR="00BC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27"/>
    <w:rsid w:val="00165C27"/>
    <w:rsid w:val="005609D2"/>
    <w:rsid w:val="005C19CA"/>
    <w:rsid w:val="009F460F"/>
    <w:rsid w:val="00B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E92D3-9FE8-4D46-9639-D27B31AB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8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6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2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8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-cod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m-sdel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ve-cod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asskmr.ru/index.php/okhrana-truda/novosti-v-oblasti-okhrany-trud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passkmr.ru/index.php/okhrana-truda/novosti-v-oblasti-okhrany-truda" TargetMode="External"/><Relationship Id="rId9" Type="http://schemas.openxmlformats.org/officeDocument/2006/relationships/hyperlink" Target="http://sam-sdel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1</cp:revision>
  <dcterms:created xsi:type="dcterms:W3CDTF">2018-08-30T21:21:00Z</dcterms:created>
  <dcterms:modified xsi:type="dcterms:W3CDTF">2018-08-30T22:21:00Z</dcterms:modified>
</cp:coreProperties>
</file>