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42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firstRow="0" w:lastRow="0" w:firstColumn="0" w:lastColumn="0"/>
      </w:tblPr>
      <w:tblGrid>
        <w:gridCol w:w="9142"/>
      </w:tblGrid>
      <w:tr>
        <w:trPr/>
        <w:tc>
          <w:tcPr>
            <w:tcW w:w="9142" w:type="dxa"/>
            <w:tcBorders/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>
                <w:b/>
                <w:b/>
                <w:sz w:val="26"/>
                <w:szCs w:val="26"/>
              </w:rPr>
            </w:pPr>
            <w:bookmarkStart w:id="0" w:name="_GoBack"/>
            <w:bookmarkEnd w:id="0"/>
            <w:r>
              <w:rPr/>
              <w:drawing>
                <wp:inline distT="0" distB="9525" distL="0" distR="0">
                  <wp:extent cx="533400" cy="7143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</w:tbl>
    <w:p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 Черниговского района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4"/>
        <w:numPr>
          <w:ilvl w:val="3"/>
          <w:numId w:val="2"/>
        </w:numPr>
        <w:ind w:lef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03.08.2021                                           с. </w:t>
      </w:r>
      <w:r>
        <w:rPr>
          <w:b/>
          <w:bCs/>
          <w:sz w:val="26"/>
          <w:szCs w:val="26"/>
        </w:rPr>
        <w:t>Черниговка                                        № 279-ра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442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426"/>
      </w:tblGrid>
      <w:tr>
        <w:trPr>
          <w:trHeight w:val="1536" w:hRule="atLeast"/>
        </w:trPr>
        <w:tc>
          <w:tcPr>
            <w:tcW w:w="4426" w:type="dxa"/>
            <w:tcBorders/>
            <w:shd w:fill="auto" w:val="clear"/>
          </w:tcPr>
          <w:p>
            <w:pPr>
              <w:pStyle w:val="Normal"/>
              <w:spacing w:lineRule="atLeast" w:line="220" w:before="220" w:after="1"/>
              <w:jc w:val="both"/>
              <w:rPr>
                <w:sz w:val="26"/>
                <w:szCs w:val="26"/>
              </w:rPr>
            </w:pPr>
            <w:bookmarkStart w:id="1" w:name="_Hlk79678669"/>
            <w:bookmarkStart w:id="2" w:name="_Hlk79046344"/>
            <w:r>
              <w:rPr>
                <w:rFonts w:eastAsia="Calibri" w:eastAsiaTheme="minorHAnsi"/>
                <w:sz w:val="26"/>
                <w:szCs w:val="26"/>
                <w:lang w:eastAsia="en-US"/>
              </w:rPr>
              <w:t>Об утверждении перечня должностных лиц, уполномоченных на внесение информации в ФГИС «Единый реестр проверок</w:t>
            </w:r>
            <w:bookmarkEnd w:id="2"/>
            <w:r>
              <w:rPr>
                <w:rFonts w:eastAsia="Calibri" w:eastAsiaTheme="minorHAnsi"/>
                <w:sz w:val="26"/>
                <w:szCs w:val="26"/>
                <w:lang w:eastAsia="en-US"/>
              </w:rPr>
              <w:t>»</w:t>
            </w:r>
            <w:bookmarkEnd w:id="1"/>
          </w:p>
          <w:p>
            <w:pPr>
              <w:pStyle w:val="Normal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  <w:p>
            <w:pPr>
              <w:pStyle w:val="Normal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</w:tbl>
    <w:p>
      <w:pPr>
        <w:pStyle w:val="0"/>
        <w:snapToGrid w:val="false"/>
        <w:spacing w:before="0" w:after="120"/>
        <w:ind w:right="85" w:hanging="0"/>
        <w:rPr>
          <w:rFonts w:ascii="Times New Roman" w:hAnsi="Times New Roman"/>
          <w:bCs/>
          <w:sz w:val="26"/>
          <w:szCs w:val="26"/>
        </w:rPr>
      </w:pPr>
      <w:r>
        <w:rPr/>
      </w:r>
    </w:p>
    <w:p>
      <w:pPr>
        <w:pStyle w:val="0"/>
        <w:snapToGrid w:val="false"/>
        <w:spacing w:before="0" w:after="120"/>
        <w:ind w:right="85" w:hanging="0"/>
        <w:rPr>
          <w:rFonts w:ascii="Times New Roman" w:hAnsi="Times New Roman" w:eastAsia="Calibri" w:eastAsiaTheme="minorHAnsi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bookmarkStart w:id="3" w:name="_Hlk78909340"/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Постановлением Правительства Российской Федерации от 28 апреля 2015 г. № 415 </w:t>
      </w:r>
      <w:bookmarkEnd w:id="3"/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>«О правилах формирования и ведения единого реестра проверок», в целях обеспечения размещения информации на официальном сайте Федеральной государственной информационной системы «Единый реестр проверок» (далее - Единый реестр проверок)</w:t>
      </w:r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napToGrid w:val="false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прилагаемый перечень должностных</w:t>
      </w:r>
      <w:r>
        <w:rPr>
          <w:rFonts w:eastAsia="Calibri" w:eastAsiaTheme="minorHAnsi"/>
          <w:sz w:val="26"/>
          <w:szCs w:val="26"/>
          <w:lang w:eastAsia="en-US"/>
        </w:rPr>
        <w:t xml:space="preserve"> лиц администрации Черниговского района, уполномоченных на внесение информации в </w:t>
      </w:r>
      <w:bookmarkStart w:id="4" w:name="_Hlk79394247"/>
      <w:r>
        <w:rPr>
          <w:rFonts w:eastAsia="Calibri" w:eastAsiaTheme="minorHAnsi"/>
          <w:sz w:val="26"/>
          <w:szCs w:val="26"/>
          <w:lang w:eastAsia="en-US"/>
        </w:rPr>
        <w:t>Единый реестр проверок</w:t>
      </w:r>
      <w:bookmarkEnd w:id="4"/>
      <w:r>
        <w:rPr>
          <w:rFonts w:eastAsia="Calibri" w:eastAsiaTheme="minorHAnsi"/>
          <w:sz w:val="26"/>
          <w:szCs w:val="26"/>
          <w:lang w:eastAsia="en-US"/>
        </w:rPr>
        <w:t xml:space="preserve"> при осуществлении муниципального контроля в рамках своих полномочий (далее – перечень).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napToGrid w:val="false"/>
        <w:ind w:left="0" w:firstLine="705"/>
        <w:jc w:val="both"/>
        <w:rPr>
          <w:sz w:val="26"/>
          <w:szCs w:val="26"/>
        </w:rPr>
      </w:pPr>
      <w:r>
        <w:rPr>
          <w:rFonts w:eastAsia="Calibri" w:eastAsiaTheme="minorHAnsi"/>
          <w:sz w:val="26"/>
          <w:szCs w:val="26"/>
          <w:lang w:eastAsia="en-US"/>
        </w:rPr>
        <w:t xml:space="preserve">Внесение информации в Единый реестр проверок уполномоченным должностным лицам осуществлять в соответствии с Правилами формирования и ведения единого реестра проверок, утвержденными постановлением Правительства Российской Федерации от 28 апреля 2015 г. № 415.  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napToGrid w:val="false"/>
        <w:ind w:left="0" w:firstLine="705"/>
        <w:jc w:val="both"/>
        <w:rPr>
          <w:sz w:val="26"/>
          <w:szCs w:val="26"/>
        </w:rPr>
      </w:pPr>
      <w:r>
        <w:rPr>
          <w:rFonts w:eastAsia="Calibri" w:eastAsiaTheme="minorHAnsi"/>
          <w:sz w:val="26"/>
          <w:szCs w:val="26"/>
          <w:lang w:eastAsia="en-US"/>
        </w:rPr>
        <w:t xml:space="preserve">Ответственность за достоверность и своевременное внесение информации в Единый реестр проверок несут уполномоченные лица, указанные в перечне. 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napToGrid w:val="false"/>
        <w:ind w:left="0" w:firstLine="705"/>
        <w:jc w:val="both"/>
        <w:rPr>
          <w:sz w:val="26"/>
          <w:szCs w:val="26"/>
        </w:rPr>
      </w:pPr>
      <w:r>
        <w:rPr>
          <w:rFonts w:eastAsia="Calibri" w:eastAsiaTheme="minorHAnsi"/>
          <w:sz w:val="26"/>
          <w:szCs w:val="26"/>
          <w:lang w:eastAsia="en-US"/>
        </w:rPr>
        <w:t xml:space="preserve">Рекомендовать главам городского и сельских поселений Черниговского района принять организационно-распорядительные меры, предусматривающие определение должностных лиц, уполномоченных на внесение информации в Единый реестр проверок. 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napToGrid w:val="false"/>
        <w:ind w:left="0" w:firstLine="705"/>
        <w:jc w:val="both"/>
        <w:rPr>
          <w:sz w:val="26"/>
          <w:szCs w:val="26"/>
        </w:rPr>
      </w:pPr>
      <w:r>
        <w:rPr>
          <w:rFonts w:eastAsia="Calibri" w:eastAsiaTheme="minorHAnsi"/>
          <w:sz w:val="26"/>
          <w:szCs w:val="26"/>
          <w:lang w:eastAsia="en-US"/>
        </w:rPr>
        <w:t>Организационному отделу администрации Черниговского района (Храмцов М.Н.) разместить настоящее распоряжение на официальном сайте администрации Черниговского района в сети «Интернет».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napToGrid w:val="false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 за исполнением настоящего распоряжения возложить на            руководителя аппарата администрации Черниговского района Н.Н. Солоненко.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</w:tabs>
        <w:snapToGrid w:val="false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распоряжение вступает в силу со дня его подписания.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Глава Черниговского района                                                     К.В. Хижинский</w:t>
      </w:r>
    </w:p>
    <w:p>
      <w:pPr>
        <w:pStyle w:val="Normal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ind w:left="4678" w:hang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ind w:left="4678" w:hang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</w:t>
      </w:r>
    </w:p>
    <w:p>
      <w:pPr>
        <w:pStyle w:val="Normal"/>
        <w:ind w:left="4678" w:hang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распоряжением администрации</w:t>
      </w:r>
    </w:p>
    <w:p>
      <w:pPr>
        <w:pStyle w:val="Normal"/>
        <w:ind w:left="4678" w:hang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Черниговского муниципального района</w:t>
      </w:r>
    </w:p>
    <w:p>
      <w:pPr>
        <w:pStyle w:val="Normal"/>
        <w:ind w:left="4678" w:hang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от 03.08.2021 № 279-ра</w:t>
      </w:r>
    </w:p>
    <w:p>
      <w:pPr>
        <w:pStyle w:val="Normal"/>
        <w:ind w:left="4678" w:hang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ind w:left="4678" w:hang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center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 xml:space="preserve">ПЕРЕЧЕНЬ </w:t>
      </w:r>
    </w:p>
    <w:p>
      <w:pPr>
        <w:pStyle w:val="Normal"/>
        <w:jc w:val="center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 xml:space="preserve">должностных лиц, уполномоченных на внесение информации </w:t>
      </w:r>
    </w:p>
    <w:p>
      <w:pPr>
        <w:pStyle w:val="Normal"/>
        <w:jc w:val="center"/>
        <w:rPr>
          <w:rFonts w:eastAsia="Calibri" w:eastAsiaTheme="minorHAnsi"/>
          <w:sz w:val="26"/>
          <w:szCs w:val="26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в ФГИС «Единый реестр проверок</w:t>
      </w:r>
    </w:p>
    <w:p>
      <w:pPr>
        <w:pStyle w:val="Normal"/>
        <w:jc w:val="center"/>
        <w:rPr>
          <w:bCs/>
          <w:color w:val="FF0000"/>
          <w:sz w:val="26"/>
          <w:szCs w:val="26"/>
        </w:rPr>
      </w:pPr>
      <w:r>
        <w:rPr>
          <w:bCs/>
          <w:color w:val="FF0000"/>
          <w:sz w:val="26"/>
          <w:szCs w:val="26"/>
        </w:rPr>
      </w:r>
    </w:p>
    <w:tbl>
      <w:tblPr>
        <w:tblStyle w:val="a6"/>
        <w:tblW w:w="94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8"/>
        <w:gridCol w:w="3259"/>
        <w:gridCol w:w="5245"/>
      </w:tblGrid>
      <w:tr>
        <w:trPr>
          <w:trHeight w:val="732" w:hRule="atLeast"/>
        </w:trPr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Вид муниципального контроля</w:t>
            </w:r>
          </w:p>
        </w:tc>
        <w:tc>
          <w:tcPr>
            <w:tcW w:w="52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Ф.И.О., должность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уполномоченного лица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1321" w:hRule="atLeast"/>
        </w:trPr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firstLine="2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контроль на автомобильном транспорте и в дорожном хозяйстве</w:t>
            </w:r>
          </w:p>
        </w:tc>
        <w:tc>
          <w:tcPr>
            <w:tcW w:w="5245" w:type="dxa"/>
            <w:tcBorders/>
            <w:shd w:fill="auto" w:val="clear"/>
            <w:vAlign w:val="center"/>
          </w:tcPr>
          <w:p>
            <w:pPr>
              <w:pStyle w:val="Style18"/>
              <w:spacing w:lineRule="auto" w:line="240" w:before="0" w:after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Дзюба Лариса Ивановна, главный специалист отдела жизнеобеспечения администрации Черниговского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932" w:hRule="atLeast"/>
        </w:trPr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firstLine="2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Муниципальный жилищный контроль</w:t>
            </w:r>
          </w:p>
        </w:tc>
        <w:tc>
          <w:tcPr>
            <w:tcW w:w="52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Лаврик Надежда Сергеевна, главный специалист отдела жизнеобеспечения</w:t>
            </w:r>
          </w:p>
        </w:tc>
      </w:tr>
      <w:tr>
        <w:trPr>
          <w:trHeight w:val="1400" w:hRule="atLeast"/>
        </w:trPr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firstLine="2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Муниципальный земельный контроль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  <w:tc>
          <w:tcPr>
            <w:tcW w:w="52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Заика Валентина Николаевна, главный специалист 2 разряда отдела земельных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имущественных отношений администрации Черниговского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803" w:hRule="atLeast"/>
        </w:trPr>
        <w:tc>
          <w:tcPr>
            <w:tcW w:w="9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firstLine="22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25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Муниципальный контроль в области охраны и использования особо охраняемых природных территорий</w:t>
            </w:r>
          </w:p>
        </w:tc>
        <w:tc>
          <w:tcPr>
            <w:tcW w:w="52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Чупанов Магомед Абдурагимович, специалист отдела по вопросам экологии и охраны окружающей среды администрации Черниговского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</w:p>
        </w:tc>
      </w:tr>
    </w:tbl>
    <w:p>
      <w:pPr>
        <w:pStyle w:val="Normal"/>
        <w:ind w:left="4678" w:hanging="0"/>
        <w:jc w:val="center"/>
        <w:rPr>
          <w:bCs/>
          <w:color w:val="FF0000"/>
          <w:sz w:val="26"/>
          <w:szCs w:val="26"/>
        </w:rPr>
      </w:pPr>
      <w:r>
        <w:rPr>
          <w:bCs/>
          <w:color w:val="FF0000"/>
          <w:sz w:val="26"/>
          <w:szCs w:val="26"/>
        </w:rPr>
      </w:r>
    </w:p>
    <w:p>
      <w:pPr>
        <w:pStyle w:val="Normal"/>
        <w:ind w:left="4678" w:hang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bCs/>
          <w:sz w:val="26"/>
          <w:szCs w:val="26"/>
        </w:rPr>
        <w:t xml:space="preserve">                                     </w:t>
      </w:r>
    </w:p>
    <w:sectPr>
      <w:type w:val="nextPage"/>
      <w:pgSz w:w="11906" w:h="16838"/>
      <w:pgMar w:left="1418" w:right="849" w:header="0" w:top="567" w:footer="0" w:bottom="28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0a2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4">
    <w:name w:val="Heading 4"/>
    <w:basedOn w:val="Normal"/>
    <w:link w:val="40"/>
    <w:qFormat/>
    <w:rsid w:val="00e90a29"/>
    <w:pPr>
      <w:keepNext w:val="true"/>
      <w:numPr>
        <w:ilvl w:val="3"/>
        <w:numId w:val="1"/>
      </w:numPr>
      <w:outlineLvl w:val="3"/>
    </w:pPr>
    <w:rPr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e90a29"/>
    <w:rPr>
      <w:rFonts w:ascii="Times New Roman" w:hAnsi="Times New Roman" w:eastAsia="Times New Roman" w:cs="Times New Roman"/>
      <w:sz w:val="48"/>
      <w:szCs w:val="20"/>
      <w:lang w:eastAsia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Sans" w:hAnsi="PT Sans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" w:customStyle="1">
    <w:name w:val="Название объекта1"/>
    <w:basedOn w:val="Normal"/>
    <w:qFormat/>
    <w:rsid w:val="00e90a29"/>
    <w:pPr>
      <w:jc w:val="center"/>
    </w:pPr>
    <w:rPr>
      <w:b/>
      <w:bCs/>
      <w:sz w:val="36"/>
    </w:rPr>
  </w:style>
  <w:style w:type="paragraph" w:styleId="0" w:customStyle="1">
    <w:name w:val="Стиль0"/>
    <w:qFormat/>
    <w:rsid w:val="00e90a29"/>
    <w:pPr>
      <w:widowControl/>
      <w:suppressAutoHyphens w:val="true"/>
      <w:bidi w:val="0"/>
      <w:spacing w:lineRule="auto" w:line="240" w:before="0" w:after="0"/>
      <w:jc w:val="both"/>
    </w:pPr>
    <w:rPr>
      <w:rFonts w:ascii="Arial" w:hAnsi="Arial" w:eastAsia="Arial" w:cs="Times New Roman"/>
      <w:color w:val="auto"/>
      <w:kern w:val="2"/>
      <w:sz w:val="20"/>
      <w:szCs w:val="20"/>
      <w:lang w:eastAsia="ar-SA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0a29"/>
    <w:pPr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f249a"/>
    <w:pPr>
      <w:spacing w:before="0" w:after="0"/>
      <w:ind w:left="720" w:hanging="0"/>
      <w:contextualSpacing/>
    </w:pPr>
    <w:rPr/>
  </w:style>
  <w:style w:type="paragraph" w:styleId="Style18" w:customStyle="1">
    <w:name w:val="Содержимое таблицы"/>
    <w:basedOn w:val="Normal"/>
    <w:qFormat/>
    <w:rsid w:val="00c96f94"/>
    <w:pPr>
      <w:suppressLineNumbers/>
    </w:pPr>
    <w:rPr>
      <w:rFonts w:eastAsia="Tahoma" w:cs="FreeSans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f16f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LibreOffice/6.0.5.2$Linux_X86_64 LibreOffice_project/00m0$Build-2</Application>
  <Pages>2</Pages>
  <Words>350</Words>
  <Characters>2618</Characters>
  <CharactersWithSpaces>3120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2021-08-18T11:32:00Z</dcterms:created>
  <dc:creator>Чучвага Ю.В.</dc:creator>
  <dc:description/>
  <dc:language>ru-RU</dc:language>
  <cp:lastModifiedBy/>
  <cp:lastPrinted>2021-08-18T09:39:00Z</cp:lastPrinted>
  <dcterms:modified xsi:type="dcterms:W3CDTF">2021-08-18T14:33:44Z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