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2"/>
        <w:rPr>
          <w:bCs/>
          <w:caps/>
          <w:sz w:val="32"/>
          <w:szCs w:val="32"/>
        </w:rPr>
      </w:pPr>
      <w:bookmarkStart w:id="0" w:name="_GoBack"/>
      <w:bookmarkEnd w:id="0"/>
      <w:r>
        <w:rPr/>
        <w:drawing>
          <wp:inline distT="0" distB="0" distL="0" distR="0">
            <wp:extent cx="533400" cy="7048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rPr>
          <w:bCs/>
          <w:caps/>
          <w:sz w:val="16"/>
          <w:szCs w:val="16"/>
        </w:rPr>
      </w:pPr>
      <w:r>
        <w:rPr>
          <w:bCs/>
          <w:caps/>
          <w:sz w:val="16"/>
          <w:szCs w:val="16"/>
        </w:rPr>
      </w:r>
    </w:p>
    <w:p>
      <w:pPr>
        <w:pStyle w:val="22"/>
        <w:rPr>
          <w:b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ДУМА Черниговского РАЙОНА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2"/>
        <w:numPr>
          <w:ilvl w:val="1"/>
          <w:numId w:val="2"/>
        </w:numPr>
        <w:ind w:left="0" w:hanging="0"/>
        <w:rPr>
          <w:b/>
          <w:b/>
          <w:bCs/>
          <w:szCs w:val="28"/>
        </w:rPr>
      </w:pPr>
      <w:r>
        <w:rPr>
          <w:b/>
          <w:bCs/>
          <w:szCs w:val="28"/>
        </w:rPr>
        <w:t>РЕШЕНИЕ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Черниговского района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26 декабря 2022 года № 153</w:t>
      </w:r>
    </w:p>
    <w:p>
      <w:pPr>
        <w:pStyle w:val="31"/>
        <w:tabs>
          <w:tab w:val="left" w:pos="4253" w:leader="none"/>
        </w:tabs>
        <w:snapToGrid w:val="false"/>
        <w:spacing w:before="0" w:after="0"/>
        <w:ind w:right="3967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31"/>
        <w:tabs>
          <w:tab w:val="left" w:pos="4253" w:leader="none"/>
        </w:tabs>
        <w:snapToGrid w:val="false"/>
        <w:spacing w:before="0" w:after="0"/>
        <w:ind w:right="3967" w:hanging="0"/>
        <w:jc w:val="both"/>
        <w:rPr>
          <w:b/>
          <w:b/>
          <w:bCs/>
          <w:kern w:val="0"/>
          <w:sz w:val="28"/>
          <w:szCs w:val="28"/>
          <w:lang w:eastAsia="ru-RU"/>
        </w:rPr>
      </w:pPr>
      <w:r>
        <w:rPr>
          <w:b/>
          <w:sz w:val="28"/>
          <w:szCs w:val="28"/>
        </w:rPr>
        <w:t>«О внесении изменений в Устав Черниговского муниципального района»</w:t>
      </w:r>
    </w:p>
    <w:p>
      <w:pPr>
        <w:pStyle w:val="Normal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/>
        <w:t xml:space="preserve"> </w:t>
      </w:r>
      <w:r>
        <w:rPr>
          <w:sz w:val="28"/>
          <w:szCs w:val="28"/>
        </w:rPr>
        <w:t>В целях приведения Устава Черниговского муниципального района, в соответствие с действующим законодательством, в соответствии с Федеральным законом от 14 марта 2022 г. № 60-ФЗ «О внесении изменений в отдельные законодательные акты Российской Федерации», руководствуясь Федеральным Законом от 6 октября 2003 г. № 131-ФЗ «Об общих принципах организации местного самоуправления в Российской Федерации», Уставом Черниговского муниципального района</w:t>
      </w:r>
    </w:p>
    <w:p>
      <w:pPr>
        <w:pStyle w:val="Normal"/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Устав Черниговского муниципального района: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части 6 статьи 9 «Местный референдум» слова «избирательной комиссией Черниговского района»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части 3 статьи 10 «Муниципальные выборы»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подпунктах «а», «б» пункта 2 части 4 статьи 26 «Депутат Думы Черниговского района» слова «избирательной комиссией муниципального образования» заменить словами «</w:t>
      </w:r>
      <w:bookmarkStart w:id="1" w:name="__DdeLink__153_805152650"/>
      <w:r>
        <w:rPr>
          <w:rFonts w:ascii="Times New Roman" w:hAnsi="Times New Roman"/>
          <w:sz w:val="28"/>
          <w:szCs w:val="28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bookmarkEnd w:id="1"/>
      <w:r>
        <w:rPr>
          <w:rFonts w:ascii="Times New Roman" w:hAnsi="Times New Roman"/>
          <w:sz w:val="28"/>
          <w:szCs w:val="28"/>
        </w:rPr>
        <w:t xml:space="preserve">»; 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1.4. В подпунктах «а», «б» пункта 2 части 5 статьи 28 «Глава Черниговского района» слова «аппарате избирательной комиссией муниципального образования» исключить;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Статью 39 «Избирательная комиссия Черниговского района» исключить;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части 3 статьи 41 «Муниципальная служба» слова «председатель избирательной комиссии Черниговского муниципального района» исключить; 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статье 43 «Должности муниципальной службы»: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части 1 слова «аппарате избирательной комиссии Черниговского муниципального района» исключить;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б) части 3 слова «аппарата избирательной комиссии Черниговского муниципального района» исключить;  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части 2 статьи 45 «Правовое положение (статус) муниципального служащего» слова «аппарате избирательной комиссии Черниговского муниципального района» исключить;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 части 2 статьи 45 «Должности муниципальной службы» слова «аппарате избирательной комиссии Черниговского муниципального района» исключить;</w:t>
      </w:r>
    </w:p>
    <w:p>
      <w:pPr>
        <w:pStyle w:val="ConsPlusNormal"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1.10. В части 2 статьи 49 «Гарантии, предоставляемые муниципальному служащему» слова: «Избирательной комиссии Черниговского района», «аппарата избирательной комиссии Черниговского» - исключить;  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В пункте 7 части 1 статьи 51 «Поощрения муниципального служащего» слова «избирательной комиссии Черниговского района» исключить.  </w:t>
      </w:r>
    </w:p>
    <w:p>
      <w:pPr>
        <w:pStyle w:val="Normal"/>
        <w:numPr>
          <w:ilvl w:val="0"/>
          <w:numId w:val="0"/>
        </w:numPr>
        <w:suppressAutoHyphens w:val="false"/>
        <w:ind w:firstLine="540"/>
        <w:jc w:val="both"/>
        <w:outlineLvl w:val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2. Направить настоящее решение в отдел законодательства субъектов Российской Федерации, федерального регистра уставов муниципальных образований по Приморскому краю главного управления Министерства юстиции Российской Федерации по Дальневосточному федеральному округу для государственной регистрации.</w:t>
      </w:r>
    </w:p>
    <w:p>
      <w:pPr>
        <w:pStyle w:val="Normal"/>
        <w:numPr>
          <w:ilvl w:val="0"/>
          <w:numId w:val="0"/>
        </w:numPr>
        <w:suppressAutoHyphens w:val="false"/>
        <w:ind w:firstLine="540"/>
        <w:jc w:val="both"/>
        <w:outlineLvl w:val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3. Опубликовать настоящее решение после государственной регистрации.</w:t>
      </w:r>
    </w:p>
    <w:p>
      <w:pPr>
        <w:pStyle w:val="Normal"/>
        <w:numPr>
          <w:ilvl w:val="0"/>
          <w:numId w:val="0"/>
        </w:numPr>
        <w:suppressAutoHyphens w:val="false"/>
        <w:ind w:firstLine="540"/>
        <w:jc w:val="both"/>
        <w:outlineLvl w:val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>
      <w:pPr>
        <w:pStyle w:val="Normal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Черниговского района                                                        К.В. Хижинский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26 декабря 2022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116- НПА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808080"/>
          <w:sz w:val="28"/>
          <w:szCs w:val="28"/>
        </w:rPr>
      </w:pPr>
      <w:r>
        <w:rPr>
          <w:rFonts w:cs="Liberation Serif" w:ascii="Liberation Serif" w:hAnsi="Liberation Serif"/>
          <w:color w:val="808080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808080"/>
          <w:sz w:val="28"/>
          <w:szCs w:val="28"/>
        </w:rPr>
      </w:pPr>
      <w:r>
        <w:rPr>
          <w:rFonts w:cs="Liberation Serif" w:ascii="Liberation Serif" w:hAnsi="Liberation Serif"/>
          <w:color w:val="808080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808080"/>
          <w:sz w:val="28"/>
          <w:szCs w:val="28"/>
        </w:rPr>
      </w:pPr>
      <w:r>
        <w:rPr>
          <w:rFonts w:cs="Liberation Serif" w:ascii="Liberation Serif" w:hAnsi="Liberation Serif"/>
          <w:color w:val="808080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808080"/>
          <w:sz w:val="28"/>
          <w:szCs w:val="28"/>
        </w:rPr>
      </w:pPr>
      <w:r>
        <w:rPr>
          <w:rFonts w:cs="Liberation Serif" w:ascii="Liberation Serif" w:hAnsi="Liberation Serif"/>
          <w:color w:val="808080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808080"/>
          <w:sz w:val="28"/>
          <w:szCs w:val="28"/>
        </w:rPr>
      </w:pPr>
      <w:r>
        <w:rPr>
          <w:rFonts w:cs="Liberation Serif" w:ascii="Liberation Serif" w:hAnsi="Liberation Serif"/>
          <w:color w:val="808080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808080"/>
          <w:sz w:val="28"/>
          <w:szCs w:val="28"/>
        </w:rPr>
      </w:pPr>
      <w:r>
        <w:rPr>
          <w:rFonts w:cs="Liberation Serif" w:ascii="Liberation Serif" w:hAnsi="Liberation Serif"/>
          <w:color w:val="808080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808080"/>
          <w:sz w:val="28"/>
          <w:szCs w:val="28"/>
        </w:rPr>
      </w:pPr>
      <w:r>
        <w:rPr>
          <w:rFonts w:cs="Liberation Serif" w:ascii="Liberation Serif" w:hAnsi="Liberation Serif"/>
          <w:color w:val="808080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808080"/>
          <w:sz w:val="28"/>
          <w:szCs w:val="28"/>
        </w:rPr>
      </w:pPr>
      <w:r>
        <w:rPr>
          <w:rFonts w:cs="Liberation Serif" w:ascii="Liberation Serif" w:hAnsi="Liberation Serif"/>
          <w:color w:val="808080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 w:cs="Liberation Serif"/>
          <w:color w:val="808080"/>
          <w:sz w:val="28"/>
          <w:szCs w:val="28"/>
        </w:rPr>
      </w:pPr>
      <w:r>
        <w:rPr>
          <w:rFonts w:cs="Liberation Serif" w:ascii="Liberation Serif" w:hAnsi="Liberation Serif"/>
          <w:color w:val="808080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Arial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5b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ru-RU" w:bidi="ar-SA"/>
    </w:rPr>
  </w:style>
  <w:style w:type="paragraph" w:styleId="2">
    <w:name w:val="Heading 2"/>
    <w:basedOn w:val="Normal"/>
    <w:link w:val="20"/>
    <w:qFormat/>
    <w:rsid w:val="00484643"/>
    <w:pPr>
      <w:keepNext w:val="true"/>
      <w:numPr>
        <w:ilvl w:val="1"/>
        <w:numId w:val="1"/>
      </w:numPr>
      <w:ind w:left="0" w:firstLine="567"/>
      <w:jc w:val="center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84643"/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character" w:styleId="Style13" w:customStyle="1">
    <w:name w:val="Подзаголовок Знак"/>
    <w:basedOn w:val="DefaultParagraphFont"/>
    <w:link w:val="a3"/>
    <w:uiPriority w:val="11"/>
    <w:qFormat/>
    <w:rsid w:val="00484643"/>
    <w:rPr>
      <w:rFonts w:eastAsia="" w:eastAsiaTheme="minorEastAsia"/>
      <w:color w:val="5A5A5A" w:themeColor="text1" w:themeTint="a5"/>
      <w:spacing w:val="15"/>
      <w:kern w:val="2"/>
      <w:lang w:eastAsia="ar-SA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747b4"/>
    <w:rPr>
      <w:rFonts w:ascii="Segoe UI" w:hAnsi="Segoe UI" w:eastAsia="Times New Roman" w:cs="Segoe UI"/>
      <w:kern w:val="2"/>
      <w:sz w:val="18"/>
      <w:szCs w:val="18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22" w:customStyle="1">
    <w:name w:val="Название2"/>
    <w:basedOn w:val="Normal"/>
    <w:qFormat/>
    <w:rsid w:val="00484643"/>
    <w:pPr>
      <w:jc w:val="center"/>
    </w:pPr>
    <w:rPr>
      <w:sz w:val="28"/>
    </w:rPr>
  </w:style>
  <w:style w:type="paragraph" w:styleId="31" w:customStyle="1">
    <w:name w:val="Основной текст 31"/>
    <w:basedOn w:val="Normal"/>
    <w:qFormat/>
    <w:rsid w:val="00484643"/>
    <w:pPr>
      <w:spacing w:before="0" w:after="120"/>
    </w:pPr>
    <w:rPr>
      <w:sz w:val="16"/>
      <w:szCs w:val="16"/>
    </w:rPr>
  </w:style>
  <w:style w:type="paragraph" w:styleId="ConsPlusNormal" w:customStyle="1">
    <w:name w:val="ConsPlusNormal"/>
    <w:qFormat/>
    <w:rsid w:val="0048464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Times New Roman"/>
      <w:color w:val="auto"/>
      <w:kern w:val="2"/>
      <w:sz w:val="20"/>
      <w:szCs w:val="20"/>
      <w:lang w:eastAsia="ar-SA" w:val="ru-RU" w:bidi="ar-SA"/>
    </w:rPr>
  </w:style>
  <w:style w:type="paragraph" w:styleId="Style20">
    <w:name w:val="Subtitle"/>
    <w:basedOn w:val="Normal"/>
    <w:link w:val="a4"/>
    <w:uiPriority w:val="11"/>
    <w:qFormat/>
    <w:rsid w:val="00484643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747b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LibreOffice/6.0.5.2$Linux_X86_64 LibreOffice_project/00m0$Build-2</Application>
  <Pages>2</Pages>
  <Words>387</Words>
  <Characters>2925</Characters>
  <CharactersWithSpaces>3381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2022-12-26T05:16:00Z</dcterms:created>
  <dc:creator>User</dc:creator>
  <dc:description/>
  <dc:language>ru-RU</dc:language>
  <cp:lastModifiedBy>User</cp:lastModifiedBy>
  <cp:lastPrinted>2022-12-26T05:16:00Z</cp:lastPrinted>
  <dcterms:modified xsi:type="dcterms:W3CDTF">2022-12-26T05:16:00Z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