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  <w:r>
        <w:rPr>
          <w:rFonts w:ascii="Liberation Serif" w:eastAsia="Times New Roman" w:hAnsi="Liberation Serif" w:cs="Times New Roman"/>
          <w:noProof/>
          <w:color w:val="808080"/>
          <w:kern w:val="2"/>
          <w:sz w:val="24"/>
          <w:szCs w:val="24"/>
          <w:lang w:eastAsia="ru-RU"/>
        </w:rPr>
        <w:drawing>
          <wp:inline distT="0" distB="0" distL="0" distR="0">
            <wp:extent cx="580390" cy="72072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20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1D7" w:rsidRDefault="004371D7" w:rsidP="004371D7">
      <w:pPr>
        <w:suppressAutoHyphens/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kern w:val="2"/>
          <w:sz w:val="24"/>
          <w:szCs w:val="24"/>
          <w:lang w:eastAsia="ar-SA"/>
        </w:rPr>
      </w:pPr>
    </w:p>
    <w:p w:rsidR="004371D7" w:rsidRDefault="004371D7" w:rsidP="004371D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6"/>
          <w:szCs w:val="36"/>
          <w:lang w:eastAsia="ar-SA"/>
        </w:rPr>
        <w:t>ДУМА ЧЕРНИГОВСКОГО РАЙОНА</w:t>
      </w:r>
    </w:p>
    <w:p w:rsidR="004371D7" w:rsidRDefault="004371D7" w:rsidP="004371D7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__________________________________</w:t>
      </w:r>
      <w:r w:rsidR="00371490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_______________________________</w:t>
      </w:r>
    </w:p>
    <w:p w:rsidR="004371D7" w:rsidRDefault="004371D7" w:rsidP="004371D7">
      <w:pPr>
        <w:keepNext/>
        <w:tabs>
          <w:tab w:val="left" w:pos="0"/>
        </w:tabs>
        <w:suppressAutoHyphens/>
        <w:spacing w:after="0" w:line="240" w:lineRule="auto"/>
        <w:ind w:left="576" w:hanging="576"/>
        <w:jc w:val="center"/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</w:pPr>
      <w:r>
        <w:rPr>
          <w:rFonts w:ascii="Times New Roman" w:eastAsia="Times New Roman" w:hAnsi="Times New Roman" w:cs="Times New Roman"/>
          <w:b/>
          <w:bCs/>
          <w:kern w:val="2"/>
          <w:sz w:val="32"/>
          <w:szCs w:val="32"/>
          <w:lang w:eastAsia="ar-SA"/>
        </w:rPr>
        <w:t>РЕШЕНИЕ</w:t>
      </w:r>
    </w:p>
    <w:p w:rsidR="004371D7" w:rsidRDefault="004371D7" w:rsidP="004371D7">
      <w:pPr>
        <w:widowControl w:val="0"/>
        <w:suppressAutoHyphens/>
        <w:spacing w:after="0" w:line="240" w:lineRule="auto"/>
        <w:rPr>
          <w:rFonts w:ascii="Times New Roman" w:eastAsia="WenQuanYi Micro Hei" w:hAnsi="Times New Roman" w:cs="Lohit Hindi"/>
          <w:kern w:val="2"/>
          <w:sz w:val="24"/>
          <w:szCs w:val="24"/>
          <w:lang w:eastAsia="hi-IN" w:bidi="hi-IN"/>
        </w:rPr>
      </w:pPr>
    </w:p>
    <w:p w:rsidR="004371D7" w:rsidRDefault="004371D7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Принято Думой Черниговского района</w:t>
      </w:r>
    </w:p>
    <w:p w:rsidR="004371D7" w:rsidRPr="00F46BD2" w:rsidRDefault="00CF2815" w:rsidP="004371D7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 xml:space="preserve">21 февраля </w:t>
      </w:r>
      <w:r w:rsidR="004371D7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20</w:t>
      </w:r>
      <w:r w:rsidR="00A6627E" w:rsidRPr="00F46BD2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2</w:t>
      </w:r>
      <w:r w:rsidR="00CF699F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ar-SA"/>
        </w:rPr>
        <w:t>3</w:t>
      </w:r>
    </w:p>
    <w:tbl>
      <w:tblPr>
        <w:tblW w:w="9645" w:type="dxa"/>
        <w:tblLayout w:type="fixed"/>
        <w:tblLook w:val="04A0" w:firstRow="1" w:lastRow="0" w:firstColumn="1" w:lastColumn="0" w:noHBand="0" w:noVBand="1"/>
      </w:tblPr>
      <w:tblGrid>
        <w:gridCol w:w="5527"/>
        <w:gridCol w:w="4118"/>
      </w:tblGrid>
      <w:tr w:rsidR="004371D7" w:rsidTr="00A77F19">
        <w:trPr>
          <w:trHeight w:val="1180"/>
        </w:trPr>
        <w:tc>
          <w:tcPr>
            <w:tcW w:w="5527" w:type="dxa"/>
          </w:tcPr>
          <w:p w:rsidR="007C10E5" w:rsidRPr="00CF2815" w:rsidRDefault="00E1632D" w:rsidP="007301A0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48" w:right="-8" w:firstLine="48"/>
              <w:outlineLvl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281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О внесении изменений </w:t>
            </w:r>
            <w:r w:rsidR="00BD4BF6" w:rsidRPr="00CF2815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  <w:t xml:space="preserve">в </w:t>
            </w:r>
            <w:r w:rsidR="004B189D" w:rsidRPr="00CF2815">
              <w:rPr>
                <w:rFonts w:ascii="Times New Roman" w:hAnsi="Times New Roman" w:cs="Times New Roman"/>
                <w:b/>
                <w:sz w:val="28"/>
                <w:szCs w:val="28"/>
              </w:rPr>
              <w:t>Правил</w:t>
            </w:r>
            <w:r w:rsidR="006B58B5" w:rsidRPr="00CF2815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4B189D" w:rsidRPr="00CF28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землепользования и застро</w:t>
            </w:r>
            <w:r w:rsidR="007C10E5" w:rsidRPr="00CF28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йки муниципального образования </w:t>
            </w:r>
          </w:p>
          <w:p w:rsidR="004371D7" w:rsidRPr="00CF2815" w:rsidRDefault="007C10E5" w:rsidP="007301A0">
            <w:pPr>
              <w:keepNext/>
              <w:tabs>
                <w:tab w:val="num" w:pos="0"/>
              </w:tabs>
              <w:suppressAutoHyphens/>
              <w:snapToGrid w:val="0"/>
              <w:spacing w:after="0" w:line="240" w:lineRule="auto"/>
              <w:ind w:left="-48" w:right="-8" w:firstLine="48"/>
              <w:outlineLvl w:val="0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  <w:proofErr w:type="spellStart"/>
            <w:r w:rsidRPr="00CF2815">
              <w:rPr>
                <w:rFonts w:ascii="Times New Roman" w:hAnsi="Times New Roman" w:cs="Times New Roman"/>
                <w:b/>
                <w:sz w:val="28"/>
                <w:szCs w:val="28"/>
              </w:rPr>
              <w:t>Снегуровское</w:t>
            </w:r>
            <w:proofErr w:type="spellEnd"/>
            <w:r w:rsidRPr="00CF28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сельское поселение</w:t>
            </w:r>
          </w:p>
        </w:tc>
        <w:tc>
          <w:tcPr>
            <w:tcW w:w="4118" w:type="dxa"/>
          </w:tcPr>
          <w:p w:rsidR="004371D7" w:rsidRPr="00E25457" w:rsidRDefault="004371D7" w:rsidP="00730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  <w:p w:rsidR="00E25457" w:rsidRPr="00E25457" w:rsidRDefault="00E25457" w:rsidP="007301A0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E25457" w:rsidRDefault="00E25457" w:rsidP="008B0D4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1436" w:rsidRPr="00170E43" w:rsidRDefault="00BD4BF6" w:rsidP="00170E4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D4BF6">
        <w:rPr>
          <w:rFonts w:ascii="Times New Roman" w:hAnsi="Times New Roman" w:cs="Times New Roman"/>
          <w:sz w:val="28"/>
          <w:szCs w:val="28"/>
        </w:rPr>
        <w:t xml:space="preserve">Руководствуясь Градостроительным кодексом Российской Федерации, </w:t>
      </w:r>
      <w:r w:rsidR="001E763B" w:rsidRPr="001E763B">
        <w:rPr>
          <w:rFonts w:ascii="Times New Roman" w:hAnsi="Times New Roman" w:cs="Times New Roman"/>
          <w:sz w:val="28"/>
          <w:szCs w:val="28"/>
        </w:rPr>
        <w:t>Постановление Правительства Приморского края от 07.02.2023 N 71-пп "О внесении изменения в постановление Правительства Приморского края от 18 апреля 2022 года N 247-пп "Об установлении случаев утверждения проектов генеральных планов, проектов правил землепользования и застройки, проектов планировки территории, межевания территории, проектов, предусматривающих внесение изменений в указанные документы на территории муниципальных образований Приморского края без проведения общественных обсуждений или публичных слушаний"</w:t>
      </w:r>
      <w:r w:rsidR="00170E43">
        <w:rPr>
          <w:rFonts w:ascii="Times New Roman" w:hAnsi="Times New Roman" w:cs="Times New Roman"/>
          <w:sz w:val="28"/>
          <w:szCs w:val="28"/>
        </w:rPr>
        <w:t xml:space="preserve">, </w:t>
      </w:r>
      <w:r w:rsidRPr="00BD4BF6">
        <w:rPr>
          <w:rFonts w:ascii="Times New Roman" w:hAnsi="Times New Roman" w:cs="Times New Roman"/>
          <w:sz w:val="28"/>
          <w:szCs w:val="28"/>
        </w:rPr>
        <w:t>Феде</w:t>
      </w:r>
      <w:r w:rsidR="00BD1872">
        <w:rPr>
          <w:rFonts w:ascii="Times New Roman" w:hAnsi="Times New Roman" w:cs="Times New Roman"/>
          <w:sz w:val="28"/>
          <w:szCs w:val="28"/>
        </w:rPr>
        <w:t>ральным законом от 06.10.2003</w:t>
      </w:r>
      <w:r w:rsidRPr="00BD4BF6">
        <w:rPr>
          <w:rFonts w:ascii="Times New Roman" w:hAnsi="Times New Roman" w:cs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="004B189D" w:rsidRPr="004B189D">
        <w:rPr>
          <w:rFonts w:ascii="Times New Roman" w:hAnsi="Times New Roman" w:cs="Times New Roman"/>
          <w:sz w:val="28"/>
          <w:szCs w:val="28"/>
        </w:rPr>
        <w:t xml:space="preserve">Решением муниципального комитета </w:t>
      </w:r>
      <w:proofErr w:type="spellStart"/>
      <w:r w:rsidR="004B189D" w:rsidRPr="004B189D">
        <w:rPr>
          <w:rFonts w:ascii="Times New Roman" w:hAnsi="Times New Roman" w:cs="Times New Roman"/>
          <w:sz w:val="28"/>
          <w:szCs w:val="28"/>
        </w:rPr>
        <w:t>Снегуровского</w:t>
      </w:r>
      <w:proofErr w:type="spellEnd"/>
      <w:r w:rsidR="004B189D" w:rsidRPr="004B189D">
        <w:rPr>
          <w:rFonts w:ascii="Times New Roman" w:hAnsi="Times New Roman" w:cs="Times New Roman"/>
          <w:sz w:val="28"/>
          <w:szCs w:val="28"/>
        </w:rPr>
        <w:t xml:space="preserve"> сельского поселения Черниговского муниципа</w:t>
      </w:r>
      <w:r w:rsidR="007C10E5">
        <w:rPr>
          <w:rFonts w:ascii="Times New Roman" w:hAnsi="Times New Roman" w:cs="Times New Roman"/>
          <w:sz w:val="28"/>
          <w:szCs w:val="28"/>
        </w:rPr>
        <w:t>льного района Приморского края О</w:t>
      </w:r>
      <w:r w:rsidR="007C10E5" w:rsidRPr="004B189D">
        <w:rPr>
          <w:rFonts w:ascii="Times New Roman" w:hAnsi="Times New Roman" w:cs="Times New Roman"/>
          <w:sz w:val="28"/>
          <w:szCs w:val="28"/>
        </w:rPr>
        <w:t>б</w:t>
      </w:r>
      <w:r w:rsidR="004B189D" w:rsidRPr="004B189D">
        <w:rPr>
          <w:rFonts w:ascii="Times New Roman" w:hAnsi="Times New Roman" w:cs="Times New Roman"/>
          <w:sz w:val="28"/>
          <w:szCs w:val="28"/>
        </w:rPr>
        <w:t xml:space="preserve"> утверждении </w:t>
      </w:r>
      <w:r w:rsidR="00925D4E">
        <w:rPr>
          <w:rFonts w:ascii="Times New Roman" w:hAnsi="Times New Roman" w:cs="Times New Roman"/>
          <w:sz w:val="28"/>
          <w:szCs w:val="28"/>
        </w:rPr>
        <w:t>«</w:t>
      </w:r>
      <w:r w:rsidR="004B189D" w:rsidRPr="004B189D">
        <w:rPr>
          <w:rFonts w:ascii="Times New Roman" w:hAnsi="Times New Roman" w:cs="Times New Roman"/>
          <w:sz w:val="28"/>
          <w:szCs w:val="28"/>
        </w:rPr>
        <w:t>Правил землепользования и застройки муниципального образования «</w:t>
      </w:r>
      <w:proofErr w:type="spellStart"/>
      <w:r w:rsidR="004B189D" w:rsidRPr="004B189D">
        <w:rPr>
          <w:rFonts w:ascii="Times New Roman" w:hAnsi="Times New Roman" w:cs="Times New Roman"/>
          <w:sz w:val="28"/>
          <w:szCs w:val="28"/>
        </w:rPr>
        <w:t>Снегуровское</w:t>
      </w:r>
      <w:proofErr w:type="spellEnd"/>
      <w:r w:rsidR="004B189D" w:rsidRPr="004B189D">
        <w:rPr>
          <w:rFonts w:ascii="Times New Roman" w:hAnsi="Times New Roman" w:cs="Times New Roman"/>
          <w:sz w:val="28"/>
          <w:szCs w:val="28"/>
        </w:rPr>
        <w:t xml:space="preserve"> сельское поселение» </w:t>
      </w:r>
      <w:r w:rsidR="00BD1872">
        <w:rPr>
          <w:rFonts w:ascii="Times New Roman" w:hAnsi="Times New Roman" w:cs="Times New Roman"/>
          <w:sz w:val="28"/>
          <w:szCs w:val="28"/>
          <w:lang w:eastAsia="ru-RU"/>
        </w:rPr>
        <w:t>№ 130 от 17.04.2014</w:t>
      </w:r>
      <w:r w:rsidR="004B189D" w:rsidRPr="004B189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4B189D" w:rsidRPr="004B189D">
        <w:rPr>
          <w:rFonts w:ascii="Times New Roman" w:hAnsi="Times New Roman" w:cs="Times New Roman"/>
          <w:sz w:val="28"/>
          <w:szCs w:val="28"/>
        </w:rPr>
        <w:t xml:space="preserve"> Уставом</w:t>
      </w:r>
      <w:r w:rsidRPr="00BD4BF6">
        <w:rPr>
          <w:rFonts w:ascii="Times New Roman" w:hAnsi="Times New Roman" w:cs="Times New Roman"/>
          <w:sz w:val="28"/>
          <w:szCs w:val="28"/>
        </w:rPr>
        <w:t xml:space="preserve"> Черниговского муниципального района</w:t>
      </w:r>
      <w:r w:rsidR="00257780"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</w:p>
    <w:p w:rsidR="00CF658A" w:rsidRDefault="00257780" w:rsidP="00CF658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4B189D" w:rsidRPr="00105D1C" w:rsidRDefault="00257780" w:rsidP="00CF658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25778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</w:t>
      </w:r>
      <w:r w:rsidR="007301A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7A1436">
        <w:rPr>
          <w:rFonts w:ascii="Times New Roman" w:hAnsi="Times New Roman" w:cs="Times New Roman"/>
          <w:sz w:val="28"/>
          <w:szCs w:val="28"/>
        </w:rPr>
        <w:t>1</w:t>
      </w:r>
      <w:r w:rsidR="007A1436" w:rsidRPr="004B189D">
        <w:rPr>
          <w:rFonts w:ascii="Times New Roman" w:hAnsi="Times New Roman" w:cs="Times New Roman"/>
          <w:sz w:val="28"/>
          <w:szCs w:val="28"/>
        </w:rPr>
        <w:t>.</w:t>
      </w:r>
      <w:r w:rsidR="00BD4BF6" w:rsidRPr="004B189D">
        <w:rPr>
          <w:rFonts w:ascii="Times New Roman" w:hAnsi="Times New Roman" w:cs="Times New Roman"/>
          <w:sz w:val="28"/>
          <w:szCs w:val="28"/>
        </w:rPr>
        <w:t xml:space="preserve"> </w:t>
      </w:r>
      <w:r w:rsidR="004B189D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B05DBD">
        <w:rPr>
          <w:rFonts w:ascii="Times New Roman" w:hAnsi="Times New Roman" w:cs="Times New Roman"/>
          <w:sz w:val="28"/>
          <w:szCs w:val="28"/>
        </w:rPr>
        <w:t>изменения в</w:t>
      </w:r>
      <w:r w:rsidR="004B189D">
        <w:rPr>
          <w:rFonts w:ascii="Times New Roman" w:hAnsi="Times New Roman" w:cs="Times New Roman"/>
          <w:sz w:val="28"/>
          <w:szCs w:val="28"/>
        </w:rPr>
        <w:t xml:space="preserve"> </w:t>
      </w:r>
      <w:r w:rsidR="004B189D" w:rsidRPr="004B189D">
        <w:rPr>
          <w:rFonts w:ascii="Times New Roman" w:hAnsi="Times New Roman" w:cs="Times New Roman"/>
          <w:sz w:val="28"/>
          <w:szCs w:val="28"/>
        </w:rPr>
        <w:t>Правил</w:t>
      </w:r>
      <w:r w:rsidR="004B189D">
        <w:rPr>
          <w:rFonts w:ascii="Times New Roman" w:hAnsi="Times New Roman" w:cs="Times New Roman"/>
          <w:sz w:val="28"/>
          <w:szCs w:val="28"/>
        </w:rPr>
        <w:t>а</w:t>
      </w:r>
      <w:r w:rsidR="004B189D" w:rsidRPr="004B189D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</w:t>
      </w:r>
      <w:r w:rsidR="00B05DBD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4B189D" w:rsidRPr="004B189D">
        <w:rPr>
          <w:rFonts w:ascii="Times New Roman" w:hAnsi="Times New Roman" w:cs="Times New Roman"/>
          <w:sz w:val="28"/>
          <w:szCs w:val="28"/>
        </w:rPr>
        <w:t>Снегуровское</w:t>
      </w:r>
      <w:proofErr w:type="spellEnd"/>
      <w:r w:rsidR="004B189D" w:rsidRPr="004B189D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r w:rsidR="00B05DBD">
        <w:rPr>
          <w:rFonts w:ascii="Times New Roman" w:hAnsi="Times New Roman" w:cs="Times New Roman"/>
          <w:sz w:val="28"/>
          <w:szCs w:val="28"/>
        </w:rPr>
        <w:t>»</w:t>
      </w:r>
      <w:r w:rsidR="00BD1872" w:rsidRPr="004B189D">
        <w:rPr>
          <w:rFonts w:ascii="Times New Roman" w:hAnsi="Times New Roman" w:cs="Times New Roman"/>
          <w:sz w:val="28"/>
          <w:szCs w:val="28"/>
        </w:rPr>
        <w:t xml:space="preserve"> утвержденные</w:t>
      </w:r>
      <w:r w:rsidR="004B189D" w:rsidRPr="004B189D">
        <w:rPr>
          <w:rFonts w:ascii="Times New Roman" w:hAnsi="Times New Roman" w:cs="Times New Roman"/>
          <w:sz w:val="28"/>
          <w:szCs w:val="28"/>
        </w:rPr>
        <w:t xml:space="preserve"> решением муниципального комитета </w:t>
      </w:r>
      <w:proofErr w:type="spellStart"/>
      <w:r w:rsidR="004B189D" w:rsidRPr="004B189D">
        <w:rPr>
          <w:rFonts w:ascii="Times New Roman" w:hAnsi="Times New Roman" w:cs="Times New Roman"/>
          <w:sz w:val="28"/>
          <w:szCs w:val="28"/>
        </w:rPr>
        <w:t>Снегуровского</w:t>
      </w:r>
      <w:proofErr w:type="spellEnd"/>
      <w:r w:rsidR="004B189D" w:rsidRPr="004B189D">
        <w:rPr>
          <w:rFonts w:ascii="Times New Roman" w:hAnsi="Times New Roman" w:cs="Times New Roman"/>
          <w:sz w:val="28"/>
          <w:szCs w:val="28"/>
        </w:rPr>
        <w:t xml:space="preserve"> сельского поселения Черниговского муниципального района Приморского края </w:t>
      </w:r>
      <w:r w:rsidR="00BD1872">
        <w:rPr>
          <w:rFonts w:ascii="Times New Roman" w:hAnsi="Times New Roman" w:cs="Times New Roman"/>
          <w:sz w:val="28"/>
          <w:szCs w:val="28"/>
          <w:lang w:eastAsia="ru-RU"/>
        </w:rPr>
        <w:t>№ 130 от 17.04.2014</w:t>
      </w:r>
      <w:r w:rsidR="004B189D" w:rsidRPr="004B189D">
        <w:rPr>
          <w:rFonts w:ascii="Times New Roman" w:hAnsi="Times New Roman" w:cs="Times New Roman"/>
          <w:sz w:val="28"/>
          <w:szCs w:val="28"/>
        </w:rPr>
        <w:t xml:space="preserve"> </w:t>
      </w:r>
      <w:r w:rsidR="00105D1C">
        <w:rPr>
          <w:rFonts w:ascii="Times New Roman" w:hAnsi="Times New Roman" w:cs="Times New Roman"/>
          <w:sz w:val="28"/>
          <w:szCs w:val="28"/>
        </w:rPr>
        <w:t>раздел «основные виды разрешенного использования» в зоне рекреационного назначения Р-1 статьи 33 «Зона отдыха (рекреация)» изложить в новой редакции (приложение 1).</w:t>
      </w:r>
    </w:p>
    <w:p w:rsidR="00602C0C" w:rsidRPr="007301A0" w:rsidRDefault="007301A0" w:rsidP="004B189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B189D">
        <w:rPr>
          <w:rFonts w:ascii="Times New Roman" w:hAnsi="Times New Roman" w:cs="Times New Roman"/>
          <w:sz w:val="28"/>
          <w:szCs w:val="28"/>
        </w:rPr>
        <w:t>2</w:t>
      </w:r>
      <w:r w:rsidR="00BB7966" w:rsidRPr="007301A0">
        <w:rPr>
          <w:rFonts w:ascii="Times New Roman" w:hAnsi="Times New Roman" w:cs="Times New Roman"/>
          <w:sz w:val="28"/>
          <w:szCs w:val="28"/>
        </w:rPr>
        <w:t xml:space="preserve">. </w:t>
      </w:r>
      <w:r w:rsidR="00602C0C" w:rsidRPr="007301A0">
        <w:rPr>
          <w:rFonts w:ascii="Times New Roman" w:hAnsi="Times New Roman" w:cs="Times New Roman"/>
          <w:sz w:val="28"/>
          <w:szCs w:val="28"/>
        </w:rPr>
        <w:t>Настоящее Решение вступает в силу с момента опубликования в «Вестнике нормативных актов Черниговского района» приложения к газете «Новое время».</w:t>
      </w:r>
    </w:p>
    <w:p w:rsidR="00163DF2" w:rsidRDefault="00163DF2" w:rsidP="007301A0">
      <w:pPr>
        <w:suppressAutoHyphens/>
        <w:spacing w:after="0" w:line="240" w:lineRule="auto"/>
        <w:ind w:firstLine="630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</w:p>
    <w:p w:rsidR="004371D7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Глава Черниговского района                       </w:t>
      </w:r>
      <w:r w:rsidR="007A1436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                      </w:t>
      </w:r>
      <w:r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       </w:t>
      </w:r>
      <w:r w:rsidR="0041169D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 xml:space="preserve">К.В. </w:t>
      </w:r>
      <w:proofErr w:type="spellStart"/>
      <w:r w:rsidR="0041169D">
        <w:rPr>
          <w:rFonts w:ascii="Times New Roman" w:eastAsia="Times New Roman" w:hAnsi="Times New Roman" w:cs="Times New Roman"/>
          <w:kern w:val="2"/>
          <w:sz w:val="28"/>
          <w:szCs w:val="24"/>
          <w:lang w:eastAsia="ar-SA"/>
        </w:rPr>
        <w:t>Хижинский</w:t>
      </w:r>
      <w:proofErr w:type="spellEnd"/>
    </w:p>
    <w:p w:rsidR="004371D7" w:rsidRPr="00F165C3" w:rsidRDefault="004371D7" w:rsidP="004371D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8"/>
          <w:szCs w:val="24"/>
          <w:lang w:eastAsia="ar-SA"/>
        </w:rPr>
      </w:pPr>
    </w:p>
    <w:p w:rsidR="004371D7" w:rsidRPr="00CF658A" w:rsidRDefault="00D90683" w:rsidP="00CF658A">
      <w:pPr>
        <w:pStyle w:val="aa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27 </w:t>
      </w:r>
      <w:r w:rsidR="00CF2815">
        <w:rPr>
          <w:rFonts w:ascii="Times New Roman" w:hAnsi="Times New Roman" w:cs="Times New Roman"/>
          <w:sz w:val="28"/>
          <w:szCs w:val="28"/>
          <w:lang w:eastAsia="ar-SA"/>
        </w:rPr>
        <w:t>февраля</w:t>
      </w:r>
      <w:r w:rsidR="004371D7" w:rsidRPr="00CF658A">
        <w:rPr>
          <w:rFonts w:ascii="Times New Roman" w:hAnsi="Times New Roman" w:cs="Times New Roman"/>
          <w:sz w:val="28"/>
          <w:szCs w:val="28"/>
          <w:lang w:eastAsia="ar-SA"/>
        </w:rPr>
        <w:t xml:space="preserve"> 20</w:t>
      </w:r>
      <w:r w:rsidR="0041169D" w:rsidRPr="00CF658A">
        <w:rPr>
          <w:rFonts w:ascii="Times New Roman" w:hAnsi="Times New Roman" w:cs="Times New Roman"/>
          <w:sz w:val="28"/>
          <w:szCs w:val="28"/>
          <w:lang w:eastAsia="ar-SA"/>
        </w:rPr>
        <w:t>2</w:t>
      </w:r>
      <w:r w:rsidR="00CF699F" w:rsidRPr="00CF658A">
        <w:rPr>
          <w:rFonts w:ascii="Times New Roman" w:hAnsi="Times New Roman" w:cs="Times New Roman"/>
          <w:sz w:val="28"/>
          <w:szCs w:val="28"/>
          <w:lang w:eastAsia="ar-SA"/>
        </w:rPr>
        <w:t>3</w:t>
      </w:r>
    </w:p>
    <w:p w:rsidR="00CF658A" w:rsidRPr="00F165C3" w:rsidRDefault="00CF658A" w:rsidP="00CF658A">
      <w:pPr>
        <w:pStyle w:val="aa"/>
        <w:rPr>
          <w:rFonts w:ascii="Times New Roman" w:hAnsi="Times New Roman" w:cs="Times New Roman"/>
          <w:sz w:val="8"/>
          <w:szCs w:val="28"/>
          <w:lang w:eastAsia="ar-SA"/>
        </w:rPr>
      </w:pPr>
    </w:p>
    <w:p w:rsidR="003C007F" w:rsidRPr="00CF658A" w:rsidRDefault="004371D7" w:rsidP="00CF658A">
      <w:pPr>
        <w:pStyle w:val="aa"/>
        <w:rPr>
          <w:rFonts w:ascii="Times New Roman" w:hAnsi="Times New Roman" w:cs="Times New Roman"/>
          <w:sz w:val="28"/>
          <w:szCs w:val="28"/>
          <w:lang w:eastAsia="ar-SA"/>
        </w:rPr>
      </w:pPr>
      <w:r w:rsidRPr="00CF658A">
        <w:rPr>
          <w:rFonts w:ascii="Times New Roman" w:hAnsi="Times New Roman" w:cs="Times New Roman"/>
          <w:sz w:val="28"/>
          <w:szCs w:val="28"/>
          <w:lang w:eastAsia="ar-SA"/>
        </w:rPr>
        <w:t xml:space="preserve">№ </w:t>
      </w:r>
      <w:r w:rsidR="00D90683">
        <w:rPr>
          <w:rFonts w:ascii="Times New Roman" w:hAnsi="Times New Roman" w:cs="Times New Roman"/>
          <w:sz w:val="28"/>
          <w:szCs w:val="28"/>
          <w:lang w:eastAsia="ar-SA"/>
        </w:rPr>
        <w:t>123</w:t>
      </w:r>
      <w:r w:rsidR="00BD4BF6" w:rsidRPr="00CF658A">
        <w:rPr>
          <w:rFonts w:ascii="Times New Roman" w:hAnsi="Times New Roman" w:cs="Times New Roman"/>
          <w:sz w:val="28"/>
          <w:szCs w:val="28"/>
          <w:lang w:eastAsia="ar-SA"/>
        </w:rPr>
        <w:t>-НПА</w:t>
      </w:r>
    </w:p>
    <w:p w:rsidR="00CF658A" w:rsidRDefault="00CF658A" w:rsidP="00CF658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CF658A" w:rsidRDefault="00CF658A" w:rsidP="00CF658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CF658A" w:rsidRDefault="00CF658A" w:rsidP="00CF658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CF658A" w:rsidRDefault="00E81CCC" w:rsidP="00CF658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  <w:r w:rsidRPr="00CF658A"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</w:p>
    <w:p w:rsidR="00CF658A" w:rsidRDefault="00CF658A" w:rsidP="00CF658A">
      <w:pPr>
        <w:pStyle w:val="aa"/>
        <w:jc w:val="right"/>
        <w:rPr>
          <w:rFonts w:ascii="Times New Roman" w:hAnsi="Times New Roman" w:cs="Times New Roman"/>
          <w:sz w:val="24"/>
          <w:szCs w:val="24"/>
        </w:rPr>
      </w:pPr>
    </w:p>
    <w:p w:rsidR="00105D1C" w:rsidRPr="00D90683" w:rsidRDefault="00105D1C" w:rsidP="00CF658A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0683">
        <w:rPr>
          <w:rFonts w:ascii="Times New Roman" w:hAnsi="Times New Roman" w:cs="Times New Roman"/>
          <w:b/>
          <w:sz w:val="24"/>
          <w:szCs w:val="24"/>
        </w:rPr>
        <w:t xml:space="preserve">Приложение 1 </w:t>
      </w:r>
    </w:p>
    <w:p w:rsidR="00105D1C" w:rsidRPr="00D90683" w:rsidRDefault="00105D1C" w:rsidP="00DF3F50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0683">
        <w:rPr>
          <w:rFonts w:ascii="Times New Roman" w:hAnsi="Times New Roman" w:cs="Times New Roman"/>
          <w:b/>
          <w:sz w:val="24"/>
          <w:szCs w:val="24"/>
        </w:rPr>
        <w:t xml:space="preserve">к </w:t>
      </w:r>
      <w:r w:rsidR="00DF3F50" w:rsidRPr="00D90683">
        <w:rPr>
          <w:rFonts w:ascii="Times New Roman" w:hAnsi="Times New Roman" w:cs="Times New Roman"/>
          <w:b/>
          <w:sz w:val="24"/>
          <w:szCs w:val="24"/>
        </w:rPr>
        <w:t>р</w:t>
      </w:r>
      <w:r w:rsidRPr="00D90683">
        <w:rPr>
          <w:rFonts w:ascii="Times New Roman" w:hAnsi="Times New Roman" w:cs="Times New Roman"/>
          <w:b/>
          <w:sz w:val="24"/>
          <w:szCs w:val="24"/>
        </w:rPr>
        <w:t>ешению Думы Черниговского района</w:t>
      </w:r>
    </w:p>
    <w:p w:rsidR="00E81CCC" w:rsidRPr="00D90683" w:rsidRDefault="00105D1C" w:rsidP="00CF658A">
      <w:pPr>
        <w:pStyle w:val="aa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90683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D90683">
        <w:rPr>
          <w:rFonts w:ascii="Times New Roman" w:hAnsi="Times New Roman" w:cs="Times New Roman"/>
          <w:b/>
          <w:sz w:val="24"/>
          <w:szCs w:val="24"/>
        </w:rPr>
        <w:t>27.</w:t>
      </w:r>
      <w:r w:rsidR="00CF2815" w:rsidRPr="00D90683">
        <w:rPr>
          <w:rFonts w:ascii="Times New Roman" w:hAnsi="Times New Roman" w:cs="Times New Roman"/>
          <w:b/>
          <w:sz w:val="24"/>
          <w:szCs w:val="24"/>
        </w:rPr>
        <w:t>02.</w:t>
      </w:r>
      <w:r w:rsidR="00DF3F50" w:rsidRPr="00D90683">
        <w:rPr>
          <w:rFonts w:ascii="Times New Roman" w:hAnsi="Times New Roman" w:cs="Times New Roman"/>
          <w:b/>
          <w:sz w:val="24"/>
          <w:szCs w:val="24"/>
        </w:rPr>
        <w:t xml:space="preserve">2023 № </w:t>
      </w:r>
      <w:r w:rsidR="00D90683">
        <w:rPr>
          <w:rFonts w:ascii="Times New Roman" w:hAnsi="Times New Roman" w:cs="Times New Roman"/>
          <w:b/>
          <w:sz w:val="24"/>
          <w:szCs w:val="24"/>
        </w:rPr>
        <w:t>123</w:t>
      </w:r>
      <w:bookmarkStart w:id="0" w:name="_GoBack"/>
      <w:bookmarkEnd w:id="0"/>
      <w:r w:rsidR="00DC57E2" w:rsidRPr="00D90683">
        <w:rPr>
          <w:rFonts w:ascii="Times New Roman" w:hAnsi="Times New Roman" w:cs="Times New Roman"/>
          <w:b/>
          <w:sz w:val="24"/>
          <w:szCs w:val="24"/>
        </w:rPr>
        <w:t>-НПА</w:t>
      </w:r>
    </w:p>
    <w:p w:rsidR="00CF658A" w:rsidRPr="00CF658A" w:rsidRDefault="00CF658A" w:rsidP="00CF658A">
      <w:pPr>
        <w:pStyle w:val="aa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A55DD" w:rsidRPr="00CF658A" w:rsidRDefault="005A55DD" w:rsidP="00CF69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3969"/>
        <w:gridCol w:w="1701"/>
      </w:tblGrid>
      <w:tr w:rsidR="005A55DD" w:rsidRPr="00091A78" w:rsidTr="005A55DD">
        <w:tc>
          <w:tcPr>
            <w:tcW w:w="4111" w:type="dxa"/>
            <w:shd w:val="clear" w:color="auto" w:fill="auto"/>
            <w:vAlign w:val="center"/>
          </w:tcPr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A78">
              <w:rPr>
                <w:rFonts w:ascii="Times New Roman" w:eastAsia="Calibri" w:hAnsi="Times New Roman" w:cs="Times New Roman"/>
              </w:rPr>
              <w:t>Назначение территориальной зоны/виды разрешенного использования с указанием кода согласно классификатору видов разрешенного использования земельных участков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A78">
              <w:rPr>
                <w:rFonts w:ascii="Times New Roman" w:eastAsia="Calibri" w:hAnsi="Times New Roman" w:cs="Times New Roman"/>
              </w:rPr>
              <w:t>Наименование параметра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A78">
              <w:rPr>
                <w:rFonts w:ascii="Times New Roman" w:eastAsia="Calibri" w:hAnsi="Times New Roman" w:cs="Times New Roman"/>
              </w:rPr>
              <w:t>Значение параметра</w:t>
            </w:r>
          </w:p>
        </w:tc>
      </w:tr>
      <w:tr w:rsidR="005A55DD" w:rsidRPr="00091A78" w:rsidTr="005A55DD">
        <w:tc>
          <w:tcPr>
            <w:tcW w:w="9781" w:type="dxa"/>
            <w:gridSpan w:val="3"/>
            <w:shd w:val="clear" w:color="auto" w:fill="auto"/>
            <w:vAlign w:val="center"/>
          </w:tcPr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Р-1 </w:t>
            </w:r>
            <w:r w:rsidRPr="00091A78">
              <w:rPr>
                <w:rFonts w:ascii="Times New Roman" w:eastAsia="Calibri" w:hAnsi="Times New Roman" w:cs="Times New Roman"/>
                <w:b/>
              </w:rPr>
              <w:t>Зона рекреационного назначения</w:t>
            </w:r>
            <w:r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</w:tc>
      </w:tr>
      <w:tr w:rsidR="005A55DD" w:rsidRPr="00091A78" w:rsidTr="005A55DD">
        <w:tc>
          <w:tcPr>
            <w:tcW w:w="9781" w:type="dxa"/>
            <w:gridSpan w:val="3"/>
            <w:shd w:val="clear" w:color="auto" w:fill="auto"/>
            <w:vAlign w:val="center"/>
          </w:tcPr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91A78">
              <w:rPr>
                <w:rFonts w:ascii="Times New Roman" w:eastAsia="Calibri" w:hAnsi="Times New Roman" w:cs="Times New Roman"/>
                <w:b/>
              </w:rPr>
              <w:t>Основные виды разрешенного использования</w:t>
            </w:r>
          </w:p>
        </w:tc>
      </w:tr>
      <w:tr w:rsidR="005A55DD" w:rsidRPr="00091A78" w:rsidTr="005A55DD">
        <w:trPr>
          <w:trHeight w:val="435"/>
        </w:trPr>
        <w:tc>
          <w:tcPr>
            <w:tcW w:w="4111" w:type="dxa"/>
            <w:vMerge w:val="restart"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A78">
              <w:rPr>
                <w:rFonts w:ascii="Times New Roman" w:eastAsia="Calibri" w:hAnsi="Times New Roman" w:cs="Times New Roman"/>
              </w:rPr>
              <w:t>Охрана природных территорий 9.1</w:t>
            </w:r>
          </w:p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A78">
              <w:rPr>
                <w:rFonts w:ascii="Times New Roman" w:eastAsia="Calibri" w:hAnsi="Times New Roman" w:cs="Times New Roman"/>
              </w:rPr>
              <w:t>Использование лесов 10.0</w:t>
            </w:r>
          </w:p>
          <w:p w:rsidR="005A55DD" w:rsidRPr="005A55DD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5A55DD">
              <w:rPr>
                <w:rFonts w:ascii="Times New Roman" w:hAnsi="Times New Roman" w:cs="Times New Roman"/>
              </w:rPr>
              <w:t>Коммунальное обслуживание (3.1)</w:t>
            </w:r>
          </w:p>
        </w:tc>
        <w:tc>
          <w:tcPr>
            <w:tcW w:w="3969" w:type="dxa"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91A78">
              <w:rPr>
                <w:rFonts w:ascii="Times New Roman" w:eastAsia="Calibri" w:hAnsi="Times New Roman" w:cs="Times New Roman"/>
                <w:lang w:eastAsia="ru-RU"/>
              </w:rPr>
              <w:t xml:space="preserve">предельные (минимальные и (или) максимальные) размеры земельных участков, в том числе их площадь: </w:t>
            </w:r>
          </w:p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91A78">
              <w:rPr>
                <w:rFonts w:ascii="Times New Roman" w:eastAsia="Calibri" w:hAnsi="Times New Roman" w:cs="Times New Roman"/>
                <w:lang w:eastAsia="ru-RU"/>
              </w:rPr>
              <w:t xml:space="preserve">- размеры земельных участков </w:t>
            </w:r>
          </w:p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91A78">
              <w:rPr>
                <w:rFonts w:ascii="Times New Roman" w:eastAsia="Calibri" w:hAnsi="Times New Roman" w:cs="Times New Roman"/>
                <w:lang w:eastAsia="ru-RU"/>
              </w:rPr>
              <w:t xml:space="preserve">- минимальная площадь земельных участков </w:t>
            </w:r>
          </w:p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A78">
              <w:rPr>
                <w:rFonts w:ascii="Times New Roman" w:eastAsia="Calibri" w:hAnsi="Times New Roman" w:cs="Times New Roman"/>
                <w:lang w:eastAsia="ru-RU"/>
              </w:rPr>
              <w:t>- максимальная площадь земельных участков</w:t>
            </w:r>
          </w:p>
        </w:tc>
        <w:tc>
          <w:tcPr>
            <w:tcW w:w="1701" w:type="dxa"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A78">
              <w:rPr>
                <w:rFonts w:ascii="Times New Roman" w:eastAsia="Calibri" w:hAnsi="Times New Roman" w:cs="Times New Roman"/>
              </w:rPr>
              <w:t>не установлены</w:t>
            </w:r>
          </w:p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A78">
              <w:rPr>
                <w:rFonts w:ascii="Times New Roman" w:eastAsia="Calibri" w:hAnsi="Times New Roman" w:cs="Times New Roman"/>
              </w:rPr>
              <w:t xml:space="preserve">100 </w:t>
            </w:r>
            <w:proofErr w:type="spellStart"/>
            <w:r w:rsidRPr="00091A78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="00147322">
              <w:rPr>
                <w:rFonts w:ascii="Times New Roman" w:eastAsia="Calibri" w:hAnsi="Times New Roman" w:cs="Times New Roman"/>
              </w:rPr>
              <w:t>.</w:t>
            </w:r>
          </w:p>
          <w:p w:rsidR="005A55DD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A78">
              <w:rPr>
                <w:rFonts w:ascii="Times New Roman" w:eastAsia="Calibri" w:hAnsi="Times New Roman" w:cs="Times New Roman"/>
              </w:rPr>
              <w:t xml:space="preserve">50000 </w:t>
            </w:r>
            <w:proofErr w:type="spellStart"/>
            <w:r w:rsidRPr="00091A78">
              <w:rPr>
                <w:rFonts w:ascii="Times New Roman" w:eastAsia="Calibri" w:hAnsi="Times New Roman" w:cs="Times New Roman"/>
              </w:rPr>
              <w:t>кв.м</w:t>
            </w:r>
            <w:proofErr w:type="spellEnd"/>
            <w:r w:rsidRPr="00091A78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A55DD" w:rsidRPr="00091A78" w:rsidTr="005A55DD">
        <w:trPr>
          <w:trHeight w:val="435"/>
        </w:trPr>
        <w:tc>
          <w:tcPr>
            <w:tcW w:w="4111" w:type="dxa"/>
            <w:vMerge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A78">
              <w:rPr>
                <w:rFonts w:ascii="Times New Roman" w:eastAsia="Calibri" w:hAnsi="Times New Roman" w:cs="Times New Roman"/>
                <w:lang w:eastAsia="ru-RU"/>
              </w:rPr>
              <w:t>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1701" w:type="dxa"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A55DD" w:rsidRPr="00091A78" w:rsidRDefault="00047453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</w:t>
            </w:r>
            <w:r w:rsidR="005A55DD" w:rsidRPr="00091A78">
              <w:rPr>
                <w:rFonts w:ascii="Times New Roman" w:eastAsia="Calibri" w:hAnsi="Times New Roman" w:cs="Times New Roman"/>
              </w:rPr>
              <w:t xml:space="preserve"> м</w:t>
            </w:r>
            <w:r w:rsidR="00147322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A55DD" w:rsidRPr="00091A78" w:rsidTr="005A55DD">
        <w:trPr>
          <w:trHeight w:val="435"/>
        </w:trPr>
        <w:tc>
          <w:tcPr>
            <w:tcW w:w="4111" w:type="dxa"/>
            <w:vMerge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A78">
              <w:rPr>
                <w:rFonts w:ascii="Times New Roman" w:eastAsia="Calibri" w:hAnsi="Times New Roman" w:cs="Times New Roman"/>
                <w:lang w:eastAsia="ru-RU"/>
              </w:rPr>
              <w:t xml:space="preserve">предельное количество этажей зданий, строений, сооружений </w:t>
            </w:r>
          </w:p>
        </w:tc>
        <w:tc>
          <w:tcPr>
            <w:tcW w:w="1701" w:type="dxa"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A78">
              <w:rPr>
                <w:rFonts w:ascii="Times New Roman" w:eastAsia="Calibri" w:hAnsi="Times New Roman" w:cs="Times New Roman"/>
              </w:rPr>
              <w:t xml:space="preserve">3 </w:t>
            </w:r>
            <w:proofErr w:type="spellStart"/>
            <w:r w:rsidRPr="00091A78">
              <w:rPr>
                <w:rFonts w:ascii="Times New Roman" w:eastAsia="Calibri" w:hAnsi="Times New Roman" w:cs="Times New Roman"/>
              </w:rPr>
              <w:t>эт</w:t>
            </w:r>
            <w:proofErr w:type="spellEnd"/>
            <w:r w:rsidRPr="00091A78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A55DD" w:rsidRPr="00091A78" w:rsidTr="005A55DD">
        <w:trPr>
          <w:trHeight w:val="435"/>
        </w:trPr>
        <w:tc>
          <w:tcPr>
            <w:tcW w:w="4111" w:type="dxa"/>
            <w:vMerge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  <w:lang w:eastAsia="ru-RU"/>
              </w:rPr>
            </w:pPr>
            <w:r w:rsidRPr="00091A78">
              <w:rPr>
                <w:rFonts w:ascii="Times New Roman" w:eastAsia="Calibri" w:hAnsi="Times New Roman" w:cs="Times New Roman"/>
                <w:lang w:eastAsia="ru-RU"/>
              </w:rPr>
              <w:t>предельная высота зданий, строений, сооружений</w:t>
            </w:r>
          </w:p>
        </w:tc>
        <w:tc>
          <w:tcPr>
            <w:tcW w:w="1701" w:type="dxa"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91A78">
              <w:rPr>
                <w:rFonts w:ascii="Times New Roman" w:eastAsia="Calibri" w:hAnsi="Times New Roman" w:cs="Times New Roman"/>
              </w:rPr>
              <w:t>12 м</w:t>
            </w:r>
            <w:r w:rsidR="00147322">
              <w:rPr>
                <w:rFonts w:ascii="Times New Roman" w:eastAsia="Calibri" w:hAnsi="Times New Roman" w:cs="Times New Roman"/>
              </w:rPr>
              <w:t>.</w:t>
            </w:r>
          </w:p>
        </w:tc>
      </w:tr>
      <w:tr w:rsidR="005A55DD" w:rsidRPr="00091A78" w:rsidTr="005A55DD">
        <w:trPr>
          <w:trHeight w:val="435"/>
        </w:trPr>
        <w:tc>
          <w:tcPr>
            <w:tcW w:w="4111" w:type="dxa"/>
            <w:vMerge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A78">
              <w:rPr>
                <w:rFonts w:ascii="Times New Roman" w:eastAsia="Calibri" w:hAnsi="Times New Roman" w:cs="Times New Roman"/>
                <w:lang w:eastAsia="ru-RU"/>
              </w:rPr>
              <w:t xml:space="preserve"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 </w:t>
            </w:r>
          </w:p>
        </w:tc>
        <w:tc>
          <w:tcPr>
            <w:tcW w:w="1701" w:type="dxa"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A55DD" w:rsidRPr="00091A78" w:rsidRDefault="005A55DD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  <w:p w:rsidR="005A55DD" w:rsidRPr="00091A78" w:rsidRDefault="00047453" w:rsidP="005064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</w:t>
            </w:r>
            <w:r w:rsidR="005A55DD" w:rsidRPr="00091A78">
              <w:rPr>
                <w:rFonts w:ascii="Times New Roman" w:eastAsia="Calibri" w:hAnsi="Times New Roman" w:cs="Times New Roman"/>
              </w:rPr>
              <w:t>0 %</w:t>
            </w:r>
          </w:p>
        </w:tc>
      </w:tr>
      <w:tr w:rsidR="005A55DD" w:rsidRPr="00091A78" w:rsidTr="005A55DD">
        <w:trPr>
          <w:trHeight w:val="269"/>
        </w:trPr>
        <w:tc>
          <w:tcPr>
            <w:tcW w:w="9781" w:type="dxa"/>
            <w:gridSpan w:val="3"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91A78">
              <w:rPr>
                <w:rFonts w:ascii="Times New Roman" w:eastAsia="Calibri" w:hAnsi="Times New Roman" w:cs="Times New Roman"/>
                <w:b/>
              </w:rPr>
              <w:t>Вспомогательные виды разрешенного использования</w:t>
            </w:r>
          </w:p>
        </w:tc>
      </w:tr>
      <w:tr w:rsidR="005A55DD" w:rsidRPr="00091A78" w:rsidTr="005A55DD">
        <w:trPr>
          <w:trHeight w:val="277"/>
        </w:trPr>
        <w:tc>
          <w:tcPr>
            <w:tcW w:w="9781" w:type="dxa"/>
            <w:gridSpan w:val="3"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A78">
              <w:rPr>
                <w:rFonts w:ascii="Times New Roman" w:eastAsia="Calibri" w:hAnsi="Times New Roman" w:cs="Times New Roman"/>
              </w:rPr>
              <w:t>Не установлены</w:t>
            </w:r>
          </w:p>
        </w:tc>
      </w:tr>
      <w:tr w:rsidR="005A55DD" w:rsidRPr="00091A78" w:rsidTr="005A55DD">
        <w:trPr>
          <w:trHeight w:val="280"/>
        </w:trPr>
        <w:tc>
          <w:tcPr>
            <w:tcW w:w="9781" w:type="dxa"/>
            <w:gridSpan w:val="3"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091A78">
              <w:rPr>
                <w:rFonts w:ascii="Times New Roman" w:eastAsia="Calibri" w:hAnsi="Times New Roman" w:cs="Times New Roman"/>
                <w:b/>
              </w:rPr>
              <w:t>Условно разрешенные виды использования</w:t>
            </w:r>
          </w:p>
        </w:tc>
      </w:tr>
      <w:tr w:rsidR="005A55DD" w:rsidRPr="00091A78" w:rsidTr="005A55DD">
        <w:trPr>
          <w:trHeight w:val="258"/>
        </w:trPr>
        <w:tc>
          <w:tcPr>
            <w:tcW w:w="9781" w:type="dxa"/>
            <w:gridSpan w:val="3"/>
            <w:shd w:val="clear" w:color="auto" w:fill="auto"/>
          </w:tcPr>
          <w:p w:rsidR="005A55DD" w:rsidRPr="00091A78" w:rsidRDefault="005A55DD" w:rsidP="005064C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091A78">
              <w:rPr>
                <w:rFonts w:ascii="Times New Roman" w:eastAsia="Calibri" w:hAnsi="Times New Roman" w:cs="Times New Roman"/>
              </w:rPr>
              <w:t>Не установлены</w:t>
            </w:r>
          </w:p>
        </w:tc>
      </w:tr>
    </w:tbl>
    <w:p w:rsidR="00DF3F50" w:rsidRDefault="00DF3F50" w:rsidP="00E81CCC">
      <w:pPr>
        <w:pStyle w:val="ab"/>
        <w:spacing w:before="0" w:line="240" w:lineRule="auto"/>
        <w:ind w:firstLine="0"/>
        <w:rPr>
          <w:sz w:val="22"/>
          <w:szCs w:val="22"/>
        </w:rPr>
      </w:pPr>
    </w:p>
    <w:p w:rsidR="00DF3F50" w:rsidRPr="00DF3F50" w:rsidRDefault="00DF3F50" w:rsidP="00DF3F50">
      <w:pPr>
        <w:rPr>
          <w:lang w:eastAsia="ar-SA"/>
        </w:rPr>
      </w:pPr>
    </w:p>
    <w:p w:rsidR="00DF3F50" w:rsidRPr="00DF3F50" w:rsidRDefault="00DF3F50" w:rsidP="00DF3F50">
      <w:pPr>
        <w:rPr>
          <w:lang w:eastAsia="ar-SA"/>
        </w:rPr>
      </w:pPr>
    </w:p>
    <w:p w:rsidR="00DF3F50" w:rsidRPr="00DF3F50" w:rsidRDefault="00DF3F50" w:rsidP="00DF3F50">
      <w:pPr>
        <w:rPr>
          <w:lang w:eastAsia="ar-SA"/>
        </w:rPr>
      </w:pPr>
    </w:p>
    <w:p w:rsidR="00DF3F50" w:rsidRPr="00DF3F50" w:rsidRDefault="00DF3F50" w:rsidP="00DF3F50">
      <w:pPr>
        <w:rPr>
          <w:lang w:eastAsia="ar-SA"/>
        </w:rPr>
      </w:pPr>
    </w:p>
    <w:p w:rsidR="00DF3F50" w:rsidRPr="00DF3F50" w:rsidRDefault="00DF3F50" w:rsidP="00DF3F50">
      <w:pPr>
        <w:rPr>
          <w:lang w:eastAsia="ar-SA"/>
        </w:rPr>
      </w:pPr>
    </w:p>
    <w:p w:rsidR="00DF3F50" w:rsidRDefault="00DF3F50" w:rsidP="00DF3F50">
      <w:pPr>
        <w:rPr>
          <w:lang w:eastAsia="ar-SA"/>
        </w:rPr>
      </w:pPr>
    </w:p>
    <w:p w:rsidR="00E81CCC" w:rsidRDefault="00DF3F50" w:rsidP="00DF3F50">
      <w:pPr>
        <w:tabs>
          <w:tab w:val="left" w:pos="2220"/>
        </w:tabs>
        <w:rPr>
          <w:lang w:eastAsia="ar-SA"/>
        </w:rPr>
      </w:pPr>
      <w:r>
        <w:rPr>
          <w:lang w:eastAsia="ar-SA"/>
        </w:rPr>
        <w:tab/>
      </w:r>
    </w:p>
    <w:p w:rsidR="00DF3F50" w:rsidRDefault="00DF3F50" w:rsidP="00DF3F50">
      <w:pPr>
        <w:tabs>
          <w:tab w:val="left" w:pos="2220"/>
        </w:tabs>
        <w:rPr>
          <w:lang w:eastAsia="ar-SA"/>
        </w:rPr>
      </w:pPr>
    </w:p>
    <w:p w:rsidR="00DF3F50" w:rsidRDefault="00DF3F50" w:rsidP="00DF3F50">
      <w:pPr>
        <w:tabs>
          <w:tab w:val="left" w:pos="2220"/>
        </w:tabs>
        <w:rPr>
          <w:lang w:eastAsia="ar-SA"/>
        </w:rPr>
      </w:pPr>
    </w:p>
    <w:p w:rsidR="00DF3F50" w:rsidRDefault="00DF3F50" w:rsidP="00DF3F50">
      <w:pPr>
        <w:tabs>
          <w:tab w:val="left" w:pos="2220"/>
        </w:tabs>
        <w:rPr>
          <w:lang w:eastAsia="ar-SA"/>
        </w:rPr>
      </w:pPr>
    </w:p>
    <w:p w:rsidR="00DF3F50" w:rsidRPr="00DF3F50" w:rsidRDefault="00DF3F50" w:rsidP="00DF3F50">
      <w:pPr>
        <w:tabs>
          <w:tab w:val="left" w:pos="2220"/>
        </w:tabs>
        <w:rPr>
          <w:lang w:eastAsia="ar-SA"/>
        </w:rPr>
      </w:pPr>
    </w:p>
    <w:sectPr w:rsidR="00DF3F50" w:rsidRPr="00DF3F50" w:rsidSect="00F165C3">
      <w:headerReference w:type="default" r:id="rId9"/>
      <w:pgSz w:w="11905" w:h="16838"/>
      <w:pgMar w:top="567" w:right="990" w:bottom="0" w:left="1701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7D6" w:rsidRDefault="00DA47D6" w:rsidP="003C007F">
      <w:pPr>
        <w:spacing w:after="0" w:line="240" w:lineRule="auto"/>
      </w:pPr>
      <w:r>
        <w:separator/>
      </w:r>
    </w:p>
  </w:endnote>
  <w:endnote w:type="continuationSeparator" w:id="0">
    <w:p w:rsidR="00DA47D6" w:rsidRDefault="00DA47D6" w:rsidP="003C00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MS Gothic"/>
    <w:charset w:val="80"/>
    <w:family w:val="roman"/>
    <w:pitch w:val="variable"/>
  </w:font>
  <w:font w:name="WenQuanYi Micro Hei">
    <w:charset w:val="80"/>
    <w:family w:val="auto"/>
    <w:pitch w:val="variable"/>
  </w:font>
  <w:font w:name="Lohit Hindi">
    <w:altName w:val="MS Mincho"/>
    <w:charset w:val="80"/>
    <w:family w:val="auto"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7D6" w:rsidRDefault="00DA47D6" w:rsidP="003C007F">
      <w:pPr>
        <w:spacing w:after="0" w:line="240" w:lineRule="auto"/>
      </w:pPr>
      <w:r>
        <w:separator/>
      </w:r>
    </w:p>
  </w:footnote>
  <w:footnote w:type="continuationSeparator" w:id="0">
    <w:p w:rsidR="00DA47D6" w:rsidRDefault="00DA47D6" w:rsidP="003C00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65C3" w:rsidRDefault="00F165C3">
    <w:pPr>
      <w:pStyle w:val="a6"/>
    </w:pPr>
    <w:r>
      <w:tab/>
    </w:r>
    <w:r>
      <w:tab/>
    </w:r>
  </w:p>
  <w:p w:rsidR="00F165C3" w:rsidRPr="00F165C3" w:rsidRDefault="00F165C3" w:rsidP="00F165C3">
    <w:pPr>
      <w:pStyle w:val="a6"/>
      <w:jc w:val="right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69B5"/>
    <w:multiLevelType w:val="multilevel"/>
    <w:tmpl w:val="8EF4CB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u w:val="none"/>
      </w:rPr>
    </w:lvl>
  </w:abstractNum>
  <w:abstractNum w:abstractNumId="1">
    <w:nsid w:val="172F1466"/>
    <w:multiLevelType w:val="hybridMultilevel"/>
    <w:tmpl w:val="5766439C"/>
    <w:lvl w:ilvl="0" w:tplc="59C2E6D6">
      <w:start w:val="6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95F32"/>
    <w:multiLevelType w:val="hybridMultilevel"/>
    <w:tmpl w:val="3C0636BA"/>
    <w:lvl w:ilvl="0" w:tplc="C9206EE2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1912D0"/>
    <w:multiLevelType w:val="hybridMultilevel"/>
    <w:tmpl w:val="0F6E3BE8"/>
    <w:lvl w:ilvl="0" w:tplc="E50A3268">
      <w:start w:val="1"/>
      <w:numFmt w:val="decimal"/>
      <w:lvlText w:val="%1)"/>
      <w:lvlJc w:val="left"/>
      <w:pPr>
        <w:ind w:left="1069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3477129"/>
    <w:multiLevelType w:val="hybridMultilevel"/>
    <w:tmpl w:val="7BA29CB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545BEE"/>
    <w:multiLevelType w:val="multilevel"/>
    <w:tmpl w:val="8EF4CBA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  <w:u w:val="none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  <w:u w:val="none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  <w:u w:val="none"/>
      </w:rPr>
    </w:lvl>
  </w:abstractNum>
  <w:abstractNum w:abstractNumId="6">
    <w:nsid w:val="7B053930"/>
    <w:multiLevelType w:val="hybridMultilevel"/>
    <w:tmpl w:val="6764F5A4"/>
    <w:lvl w:ilvl="0" w:tplc="BEC637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74"/>
    <w:rsid w:val="000079FE"/>
    <w:rsid w:val="00047453"/>
    <w:rsid w:val="000700CA"/>
    <w:rsid w:val="00096F74"/>
    <w:rsid w:val="000E475B"/>
    <w:rsid w:val="00105D1C"/>
    <w:rsid w:val="00143C1F"/>
    <w:rsid w:val="00147322"/>
    <w:rsid w:val="00163DF2"/>
    <w:rsid w:val="00170E43"/>
    <w:rsid w:val="00172610"/>
    <w:rsid w:val="001E763B"/>
    <w:rsid w:val="001F0FF4"/>
    <w:rsid w:val="00205C44"/>
    <w:rsid w:val="00257780"/>
    <w:rsid w:val="002776DA"/>
    <w:rsid w:val="00371490"/>
    <w:rsid w:val="003718E3"/>
    <w:rsid w:val="003C007F"/>
    <w:rsid w:val="003C40B7"/>
    <w:rsid w:val="0041169D"/>
    <w:rsid w:val="0043651B"/>
    <w:rsid w:val="004371D7"/>
    <w:rsid w:val="004A187B"/>
    <w:rsid w:val="004B189D"/>
    <w:rsid w:val="00567A18"/>
    <w:rsid w:val="00582209"/>
    <w:rsid w:val="005954C5"/>
    <w:rsid w:val="005A2A67"/>
    <w:rsid w:val="005A55DD"/>
    <w:rsid w:val="00602C0C"/>
    <w:rsid w:val="006117A6"/>
    <w:rsid w:val="00613DD2"/>
    <w:rsid w:val="00641DA9"/>
    <w:rsid w:val="006B58B5"/>
    <w:rsid w:val="006D42F9"/>
    <w:rsid w:val="0071100B"/>
    <w:rsid w:val="007301A0"/>
    <w:rsid w:val="007331CD"/>
    <w:rsid w:val="007A1436"/>
    <w:rsid w:val="007C10E5"/>
    <w:rsid w:val="008052BD"/>
    <w:rsid w:val="00820CCE"/>
    <w:rsid w:val="008261B7"/>
    <w:rsid w:val="0083066D"/>
    <w:rsid w:val="00837AB8"/>
    <w:rsid w:val="00870F3F"/>
    <w:rsid w:val="00871AAD"/>
    <w:rsid w:val="008A3B3A"/>
    <w:rsid w:val="008B0D4E"/>
    <w:rsid w:val="008C5E00"/>
    <w:rsid w:val="008E4726"/>
    <w:rsid w:val="00925D4E"/>
    <w:rsid w:val="0098347A"/>
    <w:rsid w:val="0098451E"/>
    <w:rsid w:val="009B0E03"/>
    <w:rsid w:val="009B657E"/>
    <w:rsid w:val="009B7D61"/>
    <w:rsid w:val="009D3D79"/>
    <w:rsid w:val="00A30C3F"/>
    <w:rsid w:val="00A64F9F"/>
    <w:rsid w:val="00A6627E"/>
    <w:rsid w:val="00A70DC5"/>
    <w:rsid w:val="00A7239D"/>
    <w:rsid w:val="00A74C0C"/>
    <w:rsid w:val="00A77F19"/>
    <w:rsid w:val="00B05DBD"/>
    <w:rsid w:val="00B16C6F"/>
    <w:rsid w:val="00B241C2"/>
    <w:rsid w:val="00B80599"/>
    <w:rsid w:val="00BB7966"/>
    <w:rsid w:val="00BD1872"/>
    <w:rsid w:val="00BD4BF6"/>
    <w:rsid w:val="00BF6750"/>
    <w:rsid w:val="00C05E9E"/>
    <w:rsid w:val="00C17E42"/>
    <w:rsid w:val="00CA042A"/>
    <w:rsid w:val="00CB7C28"/>
    <w:rsid w:val="00CE0256"/>
    <w:rsid w:val="00CE2ADE"/>
    <w:rsid w:val="00CF08AA"/>
    <w:rsid w:val="00CF2815"/>
    <w:rsid w:val="00CF658A"/>
    <w:rsid w:val="00CF699F"/>
    <w:rsid w:val="00D20DEC"/>
    <w:rsid w:val="00D2760B"/>
    <w:rsid w:val="00D43BC4"/>
    <w:rsid w:val="00D90683"/>
    <w:rsid w:val="00DA47D6"/>
    <w:rsid w:val="00DC57E2"/>
    <w:rsid w:val="00DF3F50"/>
    <w:rsid w:val="00DF7128"/>
    <w:rsid w:val="00E00B1E"/>
    <w:rsid w:val="00E1632D"/>
    <w:rsid w:val="00E25457"/>
    <w:rsid w:val="00E74A8A"/>
    <w:rsid w:val="00E81CCC"/>
    <w:rsid w:val="00EA238B"/>
    <w:rsid w:val="00ED6F88"/>
    <w:rsid w:val="00F0488B"/>
    <w:rsid w:val="00F07DF9"/>
    <w:rsid w:val="00F165C3"/>
    <w:rsid w:val="00F46BD2"/>
    <w:rsid w:val="00FD7631"/>
    <w:rsid w:val="00FE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20B82-840A-4D4F-96D6-C92B66B5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1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7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079F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6D42F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C007F"/>
  </w:style>
  <w:style w:type="paragraph" w:styleId="a8">
    <w:name w:val="footer"/>
    <w:basedOn w:val="a"/>
    <w:link w:val="a9"/>
    <w:uiPriority w:val="99"/>
    <w:unhideWhenUsed/>
    <w:rsid w:val="003C00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C007F"/>
  </w:style>
  <w:style w:type="paragraph" w:styleId="aa">
    <w:name w:val="No Spacing"/>
    <w:uiPriority w:val="1"/>
    <w:qFormat/>
    <w:rsid w:val="007301A0"/>
    <w:pPr>
      <w:spacing w:after="0" w:line="240" w:lineRule="auto"/>
    </w:pPr>
  </w:style>
  <w:style w:type="paragraph" w:customStyle="1" w:styleId="ab">
    <w:name w:val="Стиль в законе"/>
    <w:basedOn w:val="a"/>
    <w:rsid w:val="00E81CCC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c">
    <w:name w:val="Hyperlink"/>
    <w:basedOn w:val="a0"/>
    <w:uiPriority w:val="99"/>
    <w:semiHidden/>
    <w:unhideWhenUsed/>
    <w:rsid w:val="00E81C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52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B53D2-CB7B-4D36-9349-4BD254BC6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User</cp:lastModifiedBy>
  <cp:revision>2</cp:revision>
  <cp:lastPrinted>2023-02-21T23:27:00Z</cp:lastPrinted>
  <dcterms:created xsi:type="dcterms:W3CDTF">2023-02-27T01:51:00Z</dcterms:created>
  <dcterms:modified xsi:type="dcterms:W3CDTF">2023-02-27T01:51:00Z</dcterms:modified>
</cp:coreProperties>
</file>