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1D7" w:rsidRDefault="004371D7" w:rsidP="004371D7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Liberation Serif" w:eastAsia="Times New Roman" w:hAnsi="Liberation Serif" w:cs="Times New Roman"/>
          <w:noProof/>
          <w:color w:val="808080"/>
          <w:kern w:val="2"/>
          <w:sz w:val="24"/>
          <w:szCs w:val="24"/>
          <w:lang w:eastAsia="ru-RU"/>
        </w:rPr>
        <w:drawing>
          <wp:inline distT="0" distB="0" distL="0" distR="0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D7" w:rsidRDefault="004371D7" w:rsidP="004371D7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kern w:val="2"/>
          <w:sz w:val="24"/>
          <w:szCs w:val="24"/>
          <w:lang w:eastAsia="ar-SA"/>
        </w:rPr>
      </w:pPr>
    </w:p>
    <w:p w:rsidR="004371D7" w:rsidRDefault="004371D7" w:rsidP="004371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36"/>
          <w:szCs w:val="36"/>
          <w:lang w:eastAsia="ar-SA"/>
        </w:rPr>
        <w:t>ДУМА ЧЕРНИГОВСКОГО РАЙОНА</w:t>
      </w:r>
    </w:p>
    <w:p w:rsidR="004371D7" w:rsidRDefault="004371D7" w:rsidP="004371D7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__________________________________________________________________</w:t>
      </w:r>
    </w:p>
    <w:p w:rsidR="004371D7" w:rsidRDefault="004371D7" w:rsidP="004371D7">
      <w:pPr>
        <w:keepNext/>
        <w:tabs>
          <w:tab w:val="left" w:pos="0"/>
        </w:tabs>
        <w:suppressAutoHyphens/>
        <w:spacing w:after="0" w:line="240" w:lineRule="auto"/>
        <w:ind w:left="576" w:hanging="576"/>
        <w:jc w:val="center"/>
        <w:rPr>
          <w:rFonts w:ascii="Times New Roman" w:eastAsia="Times New Roman" w:hAnsi="Times New Roman" w:cs="Times New Roman"/>
          <w:b/>
          <w:bCs/>
          <w:kern w:val="2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32"/>
          <w:szCs w:val="32"/>
          <w:lang w:eastAsia="ar-SA"/>
        </w:rPr>
        <w:t>РЕШЕНИЕ</w:t>
      </w:r>
    </w:p>
    <w:p w:rsidR="004371D7" w:rsidRDefault="004371D7" w:rsidP="004371D7">
      <w:pPr>
        <w:widowControl w:val="0"/>
        <w:suppressAutoHyphens/>
        <w:spacing w:after="0" w:line="240" w:lineRule="auto"/>
        <w:rPr>
          <w:rFonts w:ascii="Times New Roman" w:eastAsia="WenQuanYi Micro Hei" w:hAnsi="Times New Roman" w:cs="Lohit Hindi"/>
          <w:kern w:val="2"/>
          <w:sz w:val="24"/>
          <w:szCs w:val="24"/>
          <w:lang w:eastAsia="hi-IN" w:bidi="hi-IN"/>
        </w:rPr>
      </w:pPr>
    </w:p>
    <w:p w:rsidR="004371D7" w:rsidRDefault="004371D7" w:rsidP="004371D7">
      <w:pPr>
        <w:widowControl w:val="0"/>
        <w:suppressAutoHyphens/>
        <w:spacing w:after="0" w:line="240" w:lineRule="auto"/>
        <w:rPr>
          <w:rFonts w:ascii="Times New Roman" w:eastAsia="WenQuanYi Micro Hei" w:hAnsi="Times New Roman" w:cs="Lohit Hindi"/>
          <w:kern w:val="2"/>
          <w:sz w:val="24"/>
          <w:szCs w:val="24"/>
          <w:lang w:eastAsia="hi-IN" w:bidi="hi-IN"/>
        </w:rPr>
      </w:pPr>
    </w:p>
    <w:p w:rsidR="004371D7" w:rsidRDefault="004371D7" w:rsidP="004371D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  <w:t>Принято Думой Черниговского района</w:t>
      </w:r>
    </w:p>
    <w:p w:rsidR="004371D7" w:rsidRDefault="00D00502" w:rsidP="004371D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  <w:t xml:space="preserve">27 февраля </w:t>
      </w:r>
      <w:r w:rsidR="004371D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  <w:t>201</w:t>
      </w:r>
      <w:r w:rsidR="00A77F1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  <w:t>9</w:t>
      </w:r>
      <w:r w:rsidR="004371D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ar-SA"/>
        </w:rPr>
        <w:t xml:space="preserve"> года</w:t>
      </w:r>
    </w:p>
    <w:p w:rsidR="004371D7" w:rsidRDefault="004371D7" w:rsidP="004371D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ar-SA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527"/>
        <w:gridCol w:w="4118"/>
      </w:tblGrid>
      <w:tr w:rsidR="004371D7" w:rsidTr="00A77F19">
        <w:trPr>
          <w:trHeight w:val="1180"/>
        </w:trPr>
        <w:tc>
          <w:tcPr>
            <w:tcW w:w="5527" w:type="dxa"/>
          </w:tcPr>
          <w:p w:rsidR="004371D7" w:rsidRPr="004371D7" w:rsidRDefault="00A77F19" w:rsidP="004371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ar-SA"/>
              </w:rPr>
              <w:t>О внесении изменений в «Правила землепользования и застройки Черниговского сельского поселения Черниговского муниципального района Приморского края»</w:t>
            </w:r>
          </w:p>
          <w:p w:rsidR="004371D7" w:rsidRDefault="004371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71D7" w:rsidRDefault="004371D7">
            <w:pPr>
              <w:keepNext/>
              <w:tabs>
                <w:tab w:val="num" w:pos="0"/>
              </w:tabs>
              <w:suppressAutoHyphens/>
              <w:snapToGrid w:val="0"/>
              <w:spacing w:after="0" w:line="240" w:lineRule="auto"/>
              <w:ind w:left="-48" w:right="-8" w:firstLine="48"/>
              <w:jc w:val="both"/>
              <w:outlineLvl w:val="0"/>
              <w:rPr>
                <w:rFonts w:ascii="a_BodoniOrtoTitul" w:eastAsia="Times New Roman" w:hAnsi="a_BodoniOrtoTitul" w:cs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118" w:type="dxa"/>
          </w:tcPr>
          <w:p w:rsidR="004371D7" w:rsidRDefault="004371D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A77F19" w:rsidRPr="00A77F19" w:rsidRDefault="00A77F19" w:rsidP="008B0D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Черниговского муниципального района, с учетом протокола </w:t>
      </w:r>
      <w:r w:rsidR="006D4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проекту «Правил</w:t>
      </w:r>
      <w:r w:rsidR="00D20D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</w:t>
      </w:r>
      <w:r w:rsidR="00D2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йки муниципального образования </w:t>
      </w: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Черниговское сельское поселение»:</w:t>
      </w:r>
    </w:p>
    <w:p w:rsidR="004371D7" w:rsidRDefault="00A77F19" w:rsidP="008B0D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</w:t>
      </w:r>
      <w:r w:rsidR="00FD76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8B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D4E" w:rsidRPr="008B0D4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землепользования и застройки Черниговского сельского поселения Черниговского муниципального района Приморского края</w:t>
      </w:r>
      <w:r w:rsidR="00FD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утвержденные </w:t>
      </w: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</w:t>
      </w:r>
      <w:r w:rsidR="006D42F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D76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7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комитета Черниговского сельского поселения № 123 от 13.05.2014 г. следующие изменения:</w:t>
      </w:r>
    </w:p>
    <w:p w:rsidR="004371D7" w:rsidRDefault="004371D7" w:rsidP="008B0D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FD7631" w:rsidRPr="00D20DEC" w:rsidRDefault="00FD7631" w:rsidP="00D20DEC">
      <w:pPr>
        <w:pStyle w:val="a5"/>
        <w:numPr>
          <w:ilvl w:val="0"/>
          <w:numId w:val="5"/>
        </w:numPr>
        <w:suppressAutoHyphens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Раздел «Основные виды разрешенного использовани</w:t>
      </w:r>
      <w:r w:rsidR="008B0D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я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» </w:t>
      </w:r>
      <w:r w:rsidR="00820CCE" w:rsidRPr="00602C0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статьи 50.2 </w:t>
      </w:r>
      <w:r w:rsidR="008B0D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изло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жить в следующей редакции: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85"/>
        <w:gridCol w:w="1843"/>
      </w:tblGrid>
      <w:tr w:rsidR="00FD7631" w:rsidRPr="00FD7631" w:rsidTr="00A13E5F">
        <w:tc>
          <w:tcPr>
            <w:tcW w:w="9781" w:type="dxa"/>
            <w:gridSpan w:val="3"/>
            <w:shd w:val="clear" w:color="auto" w:fill="auto"/>
            <w:vAlign w:val="center"/>
          </w:tcPr>
          <w:p w:rsidR="00FD7631" w:rsidRPr="00FD7631" w:rsidRDefault="00FD7631" w:rsidP="00FD7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7631">
              <w:rPr>
                <w:rFonts w:ascii="Times New Roman" w:eastAsia="Calibri" w:hAnsi="Times New Roman" w:cs="Times New Roman"/>
                <w:b/>
              </w:rPr>
              <w:t>Основные виды разрешённого использования</w:t>
            </w:r>
          </w:p>
        </w:tc>
      </w:tr>
      <w:tr w:rsidR="00FD7631" w:rsidRPr="00FD7631" w:rsidTr="00A13E5F">
        <w:tc>
          <w:tcPr>
            <w:tcW w:w="4253" w:type="dxa"/>
            <w:vMerge w:val="restart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коммунальное обслуживание (3.1)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социальное обслуживание (3.2)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бытовое обслуживание (3.3)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амбулаторно-поликлиническое обслуживание (3.4.1)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стационарное медицинское обслуживание (3.4.2)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дошкольное, начальное и среднее общее образование  (3.5.1)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среднее и высшее профессиональное образование (3.5.2)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культурное развитие (3.6)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религиозное использование (3.7)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общественное управление (3.8)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обеспечение научной деятельности (3.9)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амбулаторное ветеринарное обслуживание (3.10.1)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деловое управление (4.1)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объекты торговли (торговые центры, торгово-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развлекательные центры (комплексы) (4.2)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рынки (4.3)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магазины (4.4)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банковская и страховая деятельность (4.5)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общественное питание (4.6)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гостиничное обслуживание (4.7)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развлечения (4.8)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выставочно-ярморочная деятельность (4.10)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спорт (5.1)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</w:rPr>
              <w:t>автомобильный транспорт (7.2)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обеспечение внутреннего правопорядка (8.3)</w:t>
            </w: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- размеры земельных участков (минимальный размер по фронту застройки со стороны улиц)</w:t>
            </w:r>
          </w:p>
          <w:p w:rsid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- минимальная площадь земельных участков </w:t>
            </w:r>
          </w:p>
          <w:p w:rsidR="008B0D4E" w:rsidRPr="00FD7631" w:rsidRDefault="008B0D4E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минимальная площадь земельных участков для объектов гаражного назначения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(2.7.1.)</w:t>
            </w:r>
          </w:p>
          <w:p w:rsid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- максимальная площадь земельных участков</w:t>
            </w:r>
          </w:p>
          <w:p w:rsidR="00FD7631" w:rsidRPr="00FD7631" w:rsidRDefault="00FD7631" w:rsidP="008B0D4E">
            <w:pPr>
              <w:pStyle w:val="a5"/>
              <w:suppressAutoHyphens/>
              <w:adjustRightInd w:val="0"/>
              <w:spacing w:after="0" w:line="240" w:lineRule="auto"/>
              <w:ind w:left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5 м</w:t>
            </w: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1500 кв.м</w:t>
            </w:r>
          </w:p>
          <w:p w:rsid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Default="008B0D4E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 xml:space="preserve">6кв.м </w:t>
            </w:r>
          </w:p>
          <w:p w:rsidR="008B0D4E" w:rsidRDefault="008B0D4E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FD7631" w:rsidRDefault="008B0D4E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50000 кв.м</w:t>
            </w:r>
          </w:p>
        </w:tc>
      </w:tr>
      <w:tr w:rsidR="00FD7631" w:rsidRPr="00FD7631" w:rsidTr="00A13E5F"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 м</w:t>
            </w:r>
          </w:p>
        </w:tc>
      </w:tr>
      <w:tr w:rsidR="00FD7631" w:rsidRPr="00FD7631" w:rsidTr="00A13E5F"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30 эт.</w:t>
            </w:r>
          </w:p>
        </w:tc>
      </w:tr>
      <w:tr w:rsidR="00FD7631" w:rsidRPr="00FD7631" w:rsidTr="00A13E5F"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100 м</w:t>
            </w:r>
          </w:p>
        </w:tc>
      </w:tr>
      <w:tr w:rsidR="00FD7631" w:rsidRPr="00FD7631" w:rsidTr="00A13E5F"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80 %</w:t>
            </w:r>
          </w:p>
        </w:tc>
      </w:tr>
      <w:tr w:rsidR="00FD7631" w:rsidRPr="00FD7631" w:rsidTr="00A13E5F">
        <w:trPr>
          <w:trHeight w:val="51"/>
        </w:trPr>
        <w:tc>
          <w:tcPr>
            <w:tcW w:w="4253" w:type="dxa"/>
            <w:vMerge w:val="restart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жилая застройки 2.0</w:t>
            </w: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предельные (минимальные и (или) максимальные) размеры земельных участков, в том числе, их площадь: 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- размеры земельных участков (минимальный размер по фронту застройки со стороны улиц): 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- минимальная площадь земельных участков</w:t>
            </w:r>
          </w:p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5 м</w:t>
            </w: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100 кв.м</w:t>
            </w: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1500 кв.м</w:t>
            </w:r>
          </w:p>
        </w:tc>
      </w:tr>
      <w:tr w:rsidR="00FD7631" w:rsidRPr="00FD7631" w:rsidTr="00A13E5F">
        <w:trPr>
          <w:trHeight w:val="51"/>
        </w:trPr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3 м, со стороны улиц 5 м</w:t>
            </w:r>
          </w:p>
        </w:tc>
      </w:tr>
      <w:tr w:rsidR="00FD7631" w:rsidRPr="00FD7631" w:rsidTr="00A13E5F">
        <w:trPr>
          <w:trHeight w:val="51"/>
        </w:trPr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3 эт.</w:t>
            </w:r>
          </w:p>
        </w:tc>
      </w:tr>
      <w:tr w:rsidR="00FD7631" w:rsidRPr="00FD7631" w:rsidTr="00A13E5F">
        <w:trPr>
          <w:trHeight w:val="51"/>
        </w:trPr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</w:rPr>
              <w:t>12 м</w:t>
            </w:r>
          </w:p>
        </w:tc>
      </w:tr>
      <w:tr w:rsidR="00FD7631" w:rsidRPr="00FD7631" w:rsidTr="00A13E5F">
        <w:trPr>
          <w:trHeight w:val="51"/>
        </w:trPr>
        <w:tc>
          <w:tcPr>
            <w:tcW w:w="4253" w:type="dxa"/>
            <w:vMerge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</w:t>
            </w:r>
          </w:p>
        </w:tc>
        <w:tc>
          <w:tcPr>
            <w:tcW w:w="1843" w:type="dxa"/>
            <w:shd w:val="clear" w:color="auto" w:fill="auto"/>
          </w:tcPr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D7631" w:rsidRPr="00FD7631" w:rsidRDefault="00FD7631" w:rsidP="00FD7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D7631" w:rsidRPr="00FD7631" w:rsidRDefault="00FD7631" w:rsidP="00FD7631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D7631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</w:tr>
    </w:tbl>
    <w:p w:rsidR="00D20DEC" w:rsidRPr="00D20DEC" w:rsidRDefault="00D20DEC" w:rsidP="00D20DEC">
      <w:pPr>
        <w:pStyle w:val="a5"/>
        <w:suppressAutoHyphens/>
        <w:adjustRightInd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</w:pPr>
    </w:p>
    <w:p w:rsidR="00FD7631" w:rsidRPr="008B0D4E" w:rsidRDefault="00FD7631" w:rsidP="006E252A">
      <w:pPr>
        <w:pStyle w:val="a5"/>
        <w:numPr>
          <w:ilvl w:val="0"/>
          <w:numId w:val="5"/>
        </w:numPr>
        <w:suppressAutoHyphens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Раздел </w:t>
      </w:r>
      <w:r w:rsidR="008B0D4E" w:rsidRPr="008B0D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«Основные виды разрешенного использования» </w:t>
      </w:r>
      <w:r w:rsidRPr="00602C0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стать</w:t>
      </w:r>
      <w:r w:rsidR="008B0D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602C0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50.3 </w:t>
      </w:r>
      <w:r w:rsidR="008B0D4E" w:rsidRPr="008B0D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изложить в следующей редакции</w:t>
      </w:r>
      <w:r w:rsidRPr="00602C0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: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85"/>
        <w:gridCol w:w="1843"/>
      </w:tblGrid>
      <w:tr w:rsidR="008B0D4E" w:rsidRPr="008B0D4E" w:rsidTr="00A13E5F">
        <w:tc>
          <w:tcPr>
            <w:tcW w:w="9781" w:type="dxa"/>
            <w:gridSpan w:val="3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x-none"/>
              </w:rPr>
            </w:pPr>
            <w:r w:rsidRPr="008B0D4E">
              <w:rPr>
                <w:rFonts w:ascii="Times New Roman" w:eastAsia="Calibri" w:hAnsi="Times New Roman" w:cs="Times New Roman"/>
                <w:b/>
                <w:lang w:val="x-none"/>
              </w:rPr>
              <w:t>П1. Производственная зона объектов I класса санитарной классификации</w:t>
            </w:r>
          </w:p>
        </w:tc>
      </w:tr>
      <w:tr w:rsidR="008B0D4E" w:rsidRPr="008B0D4E" w:rsidTr="00A13E5F">
        <w:tc>
          <w:tcPr>
            <w:tcW w:w="9781" w:type="dxa"/>
            <w:gridSpan w:val="3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B0D4E">
              <w:rPr>
                <w:rFonts w:ascii="Times New Roman" w:eastAsia="Calibri" w:hAnsi="Times New Roman" w:cs="Times New Roman"/>
                <w:b/>
              </w:rPr>
              <w:t>Основные виды разрешённого использования</w:t>
            </w:r>
          </w:p>
        </w:tc>
      </w:tr>
      <w:tr w:rsidR="008B0D4E" w:rsidRPr="008B0D4E" w:rsidTr="00A13E5F">
        <w:tc>
          <w:tcPr>
            <w:tcW w:w="4253" w:type="dxa"/>
            <w:vMerge w:val="restart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коммунальное обслуживание (3.1)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магазины (4.4)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общественное питание (4.6)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обслуживание автотранспорта (4.9)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lastRenderedPageBreak/>
              <w:t>недропользование (6.1)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тяжелая промышленность (6.2)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легкая промышленность (6.3)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пищевая промышленность (6.4)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нефтехимическая промышленность (6.5)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строительная промышленность (6.6)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энергетика (6.7)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связь (6.8)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склады (6.9)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целлюлозно-бумажная промышленность (6.11)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автомобильный транспорт (7.2)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амбулаторно-поликлиническое обслуживание (3.4.1)</w:t>
            </w:r>
          </w:p>
          <w:p w:rsid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обеспечение внутреннего правопорядка (8.3)</w:t>
            </w:r>
          </w:p>
          <w:p w:rsidR="008B0D4E" w:rsidRPr="008B0D4E" w:rsidRDefault="00D20DEC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20DEC">
              <w:rPr>
                <w:rFonts w:ascii="Times New Roman" w:eastAsia="Calibri" w:hAnsi="Times New Roman" w:cs="Times New Roman"/>
                <w:lang w:eastAsia="ru-RU"/>
              </w:rPr>
              <w:t>хранение и переработка сельск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охозяйственной продукции (1.15) </w:t>
            </w:r>
            <w:r w:rsidRPr="00D20DEC">
              <w:rPr>
                <w:rFonts w:ascii="Times New Roman" w:eastAsia="Calibri" w:hAnsi="Times New Roman" w:cs="Times New Roman"/>
                <w:lang w:eastAsia="ru-RU"/>
              </w:rPr>
              <w:t>обеспечение сельскохозяйственного производства (1.18)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 xml:space="preserve">- размеры земельных участков 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- минимальная площадь земельных участков </w:t>
            </w:r>
          </w:p>
          <w:p w:rsidR="008B0D4E" w:rsidRPr="008B0D4E" w:rsidRDefault="008B0D4E" w:rsidP="008B0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-обслуживание автотранспорта (4.9)</w:t>
            </w:r>
          </w:p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 xml:space="preserve">- максимальная площадь земельных участков </w:t>
            </w:r>
          </w:p>
        </w:tc>
        <w:tc>
          <w:tcPr>
            <w:tcW w:w="1843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не установлены</w:t>
            </w: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lastRenderedPageBreak/>
              <w:t>300 кв.м</w:t>
            </w: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10 кв.м</w:t>
            </w: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не установлена</w:t>
            </w:r>
          </w:p>
        </w:tc>
      </w:tr>
      <w:tr w:rsidR="008B0D4E" w:rsidRPr="008B0D4E" w:rsidTr="00A13E5F">
        <w:tc>
          <w:tcPr>
            <w:tcW w:w="4253" w:type="dxa"/>
            <w:vMerge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3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5 м</w:t>
            </w:r>
          </w:p>
        </w:tc>
      </w:tr>
      <w:tr w:rsidR="008B0D4E" w:rsidRPr="008B0D4E" w:rsidTr="00A13E5F">
        <w:trPr>
          <w:trHeight w:val="285"/>
        </w:trPr>
        <w:tc>
          <w:tcPr>
            <w:tcW w:w="4253" w:type="dxa"/>
            <w:vMerge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843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не установлено</w:t>
            </w:r>
          </w:p>
        </w:tc>
      </w:tr>
      <w:tr w:rsidR="008B0D4E" w:rsidRPr="008B0D4E" w:rsidTr="00A13E5F">
        <w:trPr>
          <w:trHeight w:val="318"/>
        </w:trPr>
        <w:tc>
          <w:tcPr>
            <w:tcW w:w="4253" w:type="dxa"/>
            <w:vMerge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1843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300 м</w:t>
            </w:r>
          </w:p>
        </w:tc>
      </w:tr>
      <w:tr w:rsidR="008B0D4E" w:rsidRPr="008B0D4E" w:rsidTr="00A13E5F">
        <w:trPr>
          <w:trHeight w:val="770"/>
        </w:trPr>
        <w:tc>
          <w:tcPr>
            <w:tcW w:w="4253" w:type="dxa"/>
            <w:vMerge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B0D4E">
              <w:rPr>
                <w:rFonts w:ascii="Times New Roman" w:eastAsia="Calibri" w:hAnsi="Times New Roman" w:cs="Times New Roman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</w:t>
            </w:r>
          </w:p>
        </w:tc>
        <w:tc>
          <w:tcPr>
            <w:tcW w:w="1843" w:type="dxa"/>
            <w:shd w:val="clear" w:color="auto" w:fill="auto"/>
          </w:tcPr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8B0D4E" w:rsidRPr="008B0D4E" w:rsidRDefault="008B0D4E" w:rsidP="008B0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0D4E">
              <w:rPr>
                <w:rFonts w:ascii="Times New Roman" w:eastAsia="Calibri" w:hAnsi="Times New Roman" w:cs="Times New Roman"/>
              </w:rPr>
              <w:t>80 %</w:t>
            </w:r>
          </w:p>
        </w:tc>
      </w:tr>
    </w:tbl>
    <w:p w:rsidR="008B0D4E" w:rsidRPr="00602C0C" w:rsidRDefault="008B0D4E" w:rsidP="008B0D4E">
      <w:pPr>
        <w:pStyle w:val="a5"/>
        <w:suppressAutoHyphens/>
        <w:adjustRightInd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</w:pPr>
    </w:p>
    <w:p w:rsidR="00A30C3F" w:rsidRPr="00A30C3F" w:rsidRDefault="00A30C3F" w:rsidP="006E252A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C3F">
        <w:rPr>
          <w:rFonts w:ascii="Times New Roman" w:hAnsi="Times New Roman" w:cs="Times New Roman"/>
          <w:sz w:val="28"/>
          <w:szCs w:val="28"/>
        </w:rPr>
        <w:t>Карту градостроительных зон Черниговского сельского поселения Черниговского муниципального района Приморского края (М 1: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30C3F">
        <w:rPr>
          <w:rFonts w:ascii="Times New Roman" w:hAnsi="Times New Roman" w:cs="Times New Roman"/>
          <w:sz w:val="28"/>
          <w:szCs w:val="28"/>
        </w:rPr>
        <w:t xml:space="preserve">000) изложить в редакции приложения </w:t>
      </w:r>
      <w:r w:rsidR="00602C0C">
        <w:rPr>
          <w:rFonts w:ascii="Times New Roman" w:hAnsi="Times New Roman" w:cs="Times New Roman"/>
          <w:sz w:val="28"/>
          <w:szCs w:val="28"/>
        </w:rPr>
        <w:t>1</w:t>
      </w:r>
      <w:r w:rsidRPr="00A30C3F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A30C3F" w:rsidRDefault="00A30C3F" w:rsidP="006E252A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C3F">
        <w:rPr>
          <w:rFonts w:ascii="Times New Roman" w:hAnsi="Times New Roman" w:cs="Times New Roman"/>
          <w:sz w:val="28"/>
          <w:szCs w:val="28"/>
        </w:rPr>
        <w:t>Карту зон</w:t>
      </w:r>
      <w:r>
        <w:rPr>
          <w:rFonts w:ascii="Times New Roman" w:hAnsi="Times New Roman" w:cs="Times New Roman"/>
          <w:sz w:val="28"/>
          <w:szCs w:val="28"/>
        </w:rPr>
        <w:t xml:space="preserve"> с особыми условиями</w:t>
      </w:r>
      <w:r w:rsidRPr="00A30C3F">
        <w:rPr>
          <w:rFonts w:ascii="Times New Roman" w:hAnsi="Times New Roman" w:cs="Times New Roman"/>
          <w:sz w:val="28"/>
          <w:szCs w:val="28"/>
        </w:rPr>
        <w:t xml:space="preserve"> Черниговского сельского поселения Черниговского муниципального района Приморского изложить в редакции приложения </w:t>
      </w:r>
      <w:r w:rsidR="00602C0C">
        <w:rPr>
          <w:rFonts w:ascii="Times New Roman" w:hAnsi="Times New Roman" w:cs="Times New Roman"/>
          <w:sz w:val="28"/>
          <w:szCs w:val="28"/>
        </w:rPr>
        <w:t>2</w:t>
      </w:r>
      <w:r w:rsidRPr="00A30C3F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602C0C" w:rsidRDefault="00602C0C" w:rsidP="006E252A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C3F">
        <w:rPr>
          <w:rFonts w:ascii="Times New Roman" w:hAnsi="Times New Roman" w:cs="Times New Roman"/>
          <w:sz w:val="28"/>
          <w:szCs w:val="28"/>
        </w:rPr>
        <w:t>Карту градостроительн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30C3F">
        <w:rPr>
          <w:rFonts w:ascii="Times New Roman" w:hAnsi="Times New Roman" w:cs="Times New Roman"/>
          <w:sz w:val="28"/>
          <w:szCs w:val="28"/>
        </w:rPr>
        <w:t xml:space="preserve"> зон </w:t>
      </w:r>
      <w:r>
        <w:rPr>
          <w:rFonts w:ascii="Times New Roman" w:hAnsi="Times New Roman" w:cs="Times New Roman"/>
          <w:sz w:val="28"/>
          <w:szCs w:val="28"/>
        </w:rPr>
        <w:t>Черниговского</w:t>
      </w:r>
      <w:r w:rsidRPr="00A30C3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Черниговского муниципального района Приморского края (М 1</w:t>
      </w:r>
      <w:r w:rsidRPr="00A30C3F">
        <w:rPr>
          <w:rFonts w:ascii="Times New Roman" w:hAnsi="Times New Roman" w:cs="Times New Roman"/>
          <w:sz w:val="28"/>
          <w:szCs w:val="28"/>
        </w:rPr>
        <w:t>:25000)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C3F">
        <w:rPr>
          <w:rFonts w:ascii="Times New Roman" w:hAnsi="Times New Roman" w:cs="Times New Roman"/>
          <w:sz w:val="28"/>
          <w:szCs w:val="28"/>
        </w:rPr>
        <w:t xml:space="preserve">изложить в редакции приложения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30C3F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602C0C" w:rsidRDefault="00602C0C" w:rsidP="006E252A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0C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опубликования в «Вестнике нормативных актов Черниговского района» приложения к газете «Новое время».</w:t>
      </w:r>
    </w:p>
    <w:p w:rsidR="006D42F9" w:rsidRDefault="006D42F9" w:rsidP="00E74A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6D42F9" w:rsidRDefault="006D42F9" w:rsidP="004371D7">
      <w:pPr>
        <w:suppressAutoHyphens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4371D7" w:rsidRDefault="004371D7" w:rsidP="004371D7">
      <w:pPr>
        <w:suppressAutoHyphens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4371D7" w:rsidRDefault="004371D7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>Глава Черниговского района                                                              В.Н. Сёмкин</w:t>
      </w:r>
    </w:p>
    <w:p w:rsidR="004371D7" w:rsidRDefault="004371D7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4371D7" w:rsidRDefault="004371D7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4371D7" w:rsidRDefault="0091415F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 xml:space="preserve">28 февраля </w:t>
      </w:r>
      <w:r w:rsidR="004371D7"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>201</w:t>
      </w:r>
      <w:r w:rsidR="00582209"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>9</w:t>
      </w:r>
      <w:r w:rsidR="004371D7"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 xml:space="preserve"> года</w:t>
      </w:r>
    </w:p>
    <w:p w:rsidR="004371D7" w:rsidRDefault="004371D7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 xml:space="preserve">№ </w:t>
      </w:r>
      <w:r w:rsidR="0091415F"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>156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t xml:space="preserve">-НПА </w:t>
      </w:r>
    </w:p>
    <w:p w:rsidR="004371D7" w:rsidRDefault="004371D7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E74A8A" w:rsidRDefault="00E74A8A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E74A8A" w:rsidRDefault="00E74A8A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E74A8A" w:rsidRDefault="00E74A8A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</w:pPr>
    </w:p>
    <w:p w:rsidR="003C007F" w:rsidRDefault="003C007F" w:rsidP="004371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ar-SA"/>
        </w:rPr>
        <w:sectPr w:rsidR="003C007F" w:rsidSect="00E74A8A">
          <w:pgSz w:w="11905" w:h="16838"/>
          <w:pgMar w:top="1134" w:right="850" w:bottom="1134" w:left="1701" w:header="0" w:footer="0" w:gutter="0"/>
          <w:cols w:space="720"/>
          <w:docGrid w:linePitch="299"/>
        </w:sectPr>
      </w:pP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Приложение № 1 </w:t>
      </w: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 xml:space="preserve">к решению Думы Черниговского района </w:t>
      </w:r>
    </w:p>
    <w:p w:rsidR="004371D7" w:rsidRPr="006E252A" w:rsidRDefault="003C007F" w:rsidP="003C007F">
      <w:pPr>
        <w:suppressAutoHyphens/>
        <w:spacing w:after="0" w:line="240" w:lineRule="auto"/>
        <w:ind w:firstLine="580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ab/>
        <w:t xml:space="preserve">от </w:t>
      </w:r>
      <w:r w:rsidR="0091415F">
        <w:rPr>
          <w:rFonts w:ascii="Times New Roman" w:hAnsi="Times New Roman" w:cs="Times New Roman"/>
          <w:b/>
          <w:noProof/>
          <w:lang w:eastAsia="ru-RU"/>
        </w:rPr>
        <w:t>28.02.2019</w:t>
      </w:r>
      <w:r w:rsidRPr="006E25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Pr="006E252A">
        <w:rPr>
          <w:rFonts w:ascii="Times New Roman" w:hAnsi="Times New Roman" w:cs="Times New Roman"/>
          <w:b/>
          <w:noProof/>
          <w:lang w:eastAsia="ru-RU"/>
        </w:rPr>
        <w:t xml:space="preserve">№ </w:t>
      </w:r>
      <w:r w:rsidR="0091415F">
        <w:rPr>
          <w:rFonts w:ascii="Times New Roman" w:hAnsi="Times New Roman" w:cs="Times New Roman"/>
          <w:b/>
          <w:noProof/>
          <w:lang w:eastAsia="ru-RU"/>
        </w:rPr>
        <w:t>156</w:t>
      </w:r>
      <w:r w:rsidRPr="006E252A">
        <w:rPr>
          <w:rFonts w:ascii="Times New Roman" w:hAnsi="Times New Roman" w:cs="Times New Roman"/>
          <w:b/>
          <w:noProof/>
          <w:lang w:eastAsia="ru-RU"/>
        </w:rPr>
        <w:t>-НПА</w:t>
      </w:r>
    </w:p>
    <w:p w:rsidR="00A70DC5" w:rsidRDefault="003C007F" w:rsidP="003C007F">
      <w:pPr>
        <w:suppressAutoHyphens/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7EB95AFF" wp14:editId="27E4DA74">
            <wp:extent cx="7702613" cy="6115050"/>
            <wp:effectExtent l="0" t="0" r="0" b="0"/>
            <wp:docPr id="2" name="Рисунок 2" descr="D:\мои документы\Документы\на думу\Зоны Черниг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\на думу\Зоны Черниг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98" cy="61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lastRenderedPageBreak/>
        <w:t>Приложение № 2</w:t>
      </w: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 xml:space="preserve">к решению Думы Черниговского района </w:t>
      </w:r>
    </w:p>
    <w:p w:rsidR="003C007F" w:rsidRPr="006E252A" w:rsidRDefault="003C007F" w:rsidP="003C007F">
      <w:pPr>
        <w:suppressAutoHyphens/>
        <w:spacing w:after="0" w:line="240" w:lineRule="auto"/>
        <w:ind w:firstLine="580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ab/>
        <w:t xml:space="preserve">от </w:t>
      </w:r>
      <w:r w:rsidR="0091415F">
        <w:rPr>
          <w:rFonts w:ascii="Times New Roman" w:hAnsi="Times New Roman" w:cs="Times New Roman"/>
          <w:b/>
          <w:noProof/>
          <w:lang w:eastAsia="ru-RU"/>
        </w:rPr>
        <w:t>28.02.2019</w:t>
      </w:r>
      <w:r w:rsidRPr="006E25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Pr="006E252A">
        <w:rPr>
          <w:rFonts w:ascii="Times New Roman" w:hAnsi="Times New Roman" w:cs="Times New Roman"/>
          <w:b/>
          <w:noProof/>
          <w:lang w:eastAsia="ru-RU"/>
        </w:rPr>
        <w:t xml:space="preserve">№ </w:t>
      </w:r>
      <w:r w:rsidR="0091415F">
        <w:rPr>
          <w:rFonts w:ascii="Times New Roman" w:hAnsi="Times New Roman" w:cs="Times New Roman"/>
          <w:b/>
          <w:noProof/>
          <w:lang w:eastAsia="ru-RU"/>
        </w:rPr>
        <w:t>156</w:t>
      </w:r>
      <w:r w:rsidRPr="006E252A">
        <w:rPr>
          <w:rFonts w:ascii="Times New Roman" w:hAnsi="Times New Roman" w:cs="Times New Roman"/>
          <w:b/>
          <w:noProof/>
          <w:lang w:eastAsia="ru-RU"/>
        </w:rPr>
        <w:t>-НПА</w:t>
      </w:r>
    </w:p>
    <w:p w:rsidR="00A70DC5" w:rsidRDefault="00A70DC5" w:rsidP="003C007F">
      <w:pPr>
        <w:suppressAutoHyphens/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7570636" cy="6010275"/>
            <wp:effectExtent l="0" t="0" r="0" b="0"/>
            <wp:docPr id="3" name="Рисунок 3" descr="D:\мои документы\Документы\на думу\Зона с особыми 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\на думу\Зона с особыми условия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67" cy="6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lastRenderedPageBreak/>
        <w:t>Приложение № 3</w:t>
      </w:r>
    </w:p>
    <w:p w:rsidR="003C007F" w:rsidRPr="006E252A" w:rsidRDefault="003C007F" w:rsidP="003C007F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 xml:space="preserve">к решению Думы Черниговского района </w:t>
      </w:r>
    </w:p>
    <w:p w:rsidR="003C007F" w:rsidRPr="006E252A" w:rsidRDefault="003C007F" w:rsidP="003C007F">
      <w:pPr>
        <w:suppressAutoHyphens/>
        <w:spacing w:after="0" w:line="240" w:lineRule="auto"/>
        <w:ind w:firstLine="580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6E252A">
        <w:rPr>
          <w:rFonts w:ascii="Times New Roman" w:hAnsi="Times New Roman" w:cs="Times New Roman"/>
          <w:b/>
          <w:noProof/>
          <w:lang w:eastAsia="ru-RU"/>
        </w:rPr>
        <w:tab/>
        <w:t xml:space="preserve">от </w:t>
      </w:r>
      <w:r w:rsidR="0091415F">
        <w:rPr>
          <w:rFonts w:ascii="Times New Roman" w:hAnsi="Times New Roman" w:cs="Times New Roman"/>
          <w:b/>
          <w:noProof/>
          <w:lang w:eastAsia="ru-RU"/>
        </w:rPr>
        <w:t>28.02.2019</w:t>
      </w:r>
      <w:r w:rsidRPr="006E25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Pr="006E252A">
        <w:rPr>
          <w:rFonts w:ascii="Times New Roman" w:hAnsi="Times New Roman" w:cs="Times New Roman"/>
          <w:b/>
          <w:noProof/>
          <w:lang w:eastAsia="ru-RU"/>
        </w:rPr>
        <w:t xml:space="preserve">№ </w:t>
      </w:r>
      <w:r w:rsidR="0091415F">
        <w:rPr>
          <w:rFonts w:ascii="Times New Roman" w:hAnsi="Times New Roman" w:cs="Times New Roman"/>
          <w:b/>
          <w:noProof/>
          <w:lang w:eastAsia="ru-RU"/>
        </w:rPr>
        <w:t>156-</w:t>
      </w:r>
      <w:r w:rsidRPr="006E252A">
        <w:rPr>
          <w:rFonts w:ascii="Times New Roman" w:hAnsi="Times New Roman" w:cs="Times New Roman"/>
          <w:b/>
          <w:noProof/>
          <w:lang w:eastAsia="ru-RU"/>
        </w:rPr>
        <w:t>НПА</w:t>
      </w:r>
    </w:p>
    <w:p w:rsidR="006E252A" w:rsidRDefault="00A70DC5" w:rsidP="003C007F">
      <w:pPr>
        <w:suppressAutoHyphens/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sectPr w:rsidR="006E252A" w:rsidSect="003C007F"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8740830" cy="6153150"/>
            <wp:effectExtent l="0" t="0" r="3175" b="0"/>
            <wp:docPr id="4" name="Рисунок 4" descr="D:\мои документы\Документы\на думу\10_Карта_градостроительных_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\на думу\10_Карта_градостроительных_з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14" cy="61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1D7" w:rsidRPr="003C007F" w:rsidRDefault="004371D7" w:rsidP="00D0050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sectPr w:rsidR="004371D7" w:rsidRPr="003C007F" w:rsidSect="006E252A">
      <w:pgSz w:w="11905" w:h="16838"/>
      <w:pgMar w:top="1134" w:right="720" w:bottom="720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341" w:rsidRDefault="000C6341" w:rsidP="003C007F">
      <w:pPr>
        <w:spacing w:after="0" w:line="240" w:lineRule="auto"/>
      </w:pPr>
      <w:r>
        <w:separator/>
      </w:r>
    </w:p>
  </w:endnote>
  <w:endnote w:type="continuationSeparator" w:id="0">
    <w:p w:rsidR="000C6341" w:rsidRDefault="000C6341" w:rsidP="003C0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MS PMincho"/>
    <w:charset w:val="80"/>
    <w:family w:val="roman"/>
    <w:pitch w:val="variable"/>
  </w:font>
  <w:font w:name="WenQuanYi Micro Hei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_BodoniOrtoTitul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341" w:rsidRDefault="000C6341" w:rsidP="003C007F">
      <w:pPr>
        <w:spacing w:after="0" w:line="240" w:lineRule="auto"/>
      </w:pPr>
      <w:r>
        <w:separator/>
      </w:r>
    </w:p>
  </w:footnote>
  <w:footnote w:type="continuationSeparator" w:id="0">
    <w:p w:rsidR="000C6341" w:rsidRDefault="000C6341" w:rsidP="003C0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69B5"/>
    <w:multiLevelType w:val="multilevel"/>
    <w:tmpl w:val="8EF4CBA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  <w:u w:val="none"/>
      </w:rPr>
    </w:lvl>
  </w:abstractNum>
  <w:abstractNum w:abstractNumId="1">
    <w:nsid w:val="172F1466"/>
    <w:multiLevelType w:val="hybridMultilevel"/>
    <w:tmpl w:val="5766439C"/>
    <w:lvl w:ilvl="0" w:tplc="59C2E6D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95F32"/>
    <w:multiLevelType w:val="hybridMultilevel"/>
    <w:tmpl w:val="3C0636BA"/>
    <w:lvl w:ilvl="0" w:tplc="C9206EE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41912D0"/>
    <w:multiLevelType w:val="hybridMultilevel"/>
    <w:tmpl w:val="0F6E3BE8"/>
    <w:lvl w:ilvl="0" w:tplc="E50A3268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7545BEE"/>
    <w:multiLevelType w:val="multilevel"/>
    <w:tmpl w:val="8EF4CBA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  <w:u w:val="none"/>
      </w:rPr>
    </w:lvl>
  </w:abstractNum>
  <w:abstractNum w:abstractNumId="5">
    <w:nsid w:val="6D8132F7"/>
    <w:multiLevelType w:val="hybridMultilevel"/>
    <w:tmpl w:val="B806305A"/>
    <w:lvl w:ilvl="0" w:tplc="3DDA4B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53930"/>
    <w:multiLevelType w:val="hybridMultilevel"/>
    <w:tmpl w:val="6764F5A4"/>
    <w:lvl w:ilvl="0" w:tplc="BEC637C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F74"/>
    <w:rsid w:val="000079FE"/>
    <w:rsid w:val="00096F74"/>
    <w:rsid w:val="000C6341"/>
    <w:rsid w:val="000E475B"/>
    <w:rsid w:val="001F0FF4"/>
    <w:rsid w:val="002776DA"/>
    <w:rsid w:val="003C007F"/>
    <w:rsid w:val="0043651B"/>
    <w:rsid w:val="004371D7"/>
    <w:rsid w:val="004A187B"/>
    <w:rsid w:val="00567A18"/>
    <w:rsid w:val="00582209"/>
    <w:rsid w:val="00602C0C"/>
    <w:rsid w:val="006117A6"/>
    <w:rsid w:val="00613DD2"/>
    <w:rsid w:val="00641DA9"/>
    <w:rsid w:val="006D42F9"/>
    <w:rsid w:val="006E252A"/>
    <w:rsid w:val="0071100B"/>
    <w:rsid w:val="00820CCE"/>
    <w:rsid w:val="00870F3F"/>
    <w:rsid w:val="008B0D4E"/>
    <w:rsid w:val="008E4726"/>
    <w:rsid w:val="0091415F"/>
    <w:rsid w:val="0098347A"/>
    <w:rsid w:val="009B0E03"/>
    <w:rsid w:val="009B657E"/>
    <w:rsid w:val="009D3D79"/>
    <w:rsid w:val="00A30C3F"/>
    <w:rsid w:val="00A70DC5"/>
    <w:rsid w:val="00A74C0C"/>
    <w:rsid w:val="00A77F19"/>
    <w:rsid w:val="00B241C2"/>
    <w:rsid w:val="00B80599"/>
    <w:rsid w:val="00BF6750"/>
    <w:rsid w:val="00C05E9E"/>
    <w:rsid w:val="00CB7C28"/>
    <w:rsid w:val="00CE2ADE"/>
    <w:rsid w:val="00CF08AA"/>
    <w:rsid w:val="00D00502"/>
    <w:rsid w:val="00D20DEC"/>
    <w:rsid w:val="00D2760B"/>
    <w:rsid w:val="00DF7128"/>
    <w:rsid w:val="00E00B1E"/>
    <w:rsid w:val="00E74A8A"/>
    <w:rsid w:val="00EA238B"/>
    <w:rsid w:val="00F07DF9"/>
    <w:rsid w:val="00FD7631"/>
    <w:rsid w:val="00FE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20B82-840A-4D4F-96D6-C92B66B5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F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D42F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0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007F"/>
  </w:style>
  <w:style w:type="paragraph" w:styleId="a8">
    <w:name w:val="footer"/>
    <w:basedOn w:val="a"/>
    <w:link w:val="a9"/>
    <w:uiPriority w:val="99"/>
    <w:unhideWhenUsed/>
    <w:rsid w:val="003C0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0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Нина И. Абакуменко</cp:lastModifiedBy>
  <cp:revision>2</cp:revision>
  <cp:lastPrinted>2019-02-27T05:27:00Z</cp:lastPrinted>
  <dcterms:created xsi:type="dcterms:W3CDTF">2019-03-01T00:10:00Z</dcterms:created>
  <dcterms:modified xsi:type="dcterms:W3CDTF">2019-03-01T00:10:00Z</dcterms:modified>
</cp:coreProperties>
</file>