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A4" w:rsidRDefault="00E27960" w:rsidP="004563A4">
      <w:pPr>
        <w:widowControl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005E631" wp14:editId="2D5CDBF7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85470" cy="719455"/>
            <wp:effectExtent l="0" t="0" r="508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3A4" w:rsidRDefault="004563A4" w:rsidP="004563A4">
      <w:pPr>
        <w:widowControl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Default="004563A4" w:rsidP="004563A4">
      <w:pPr>
        <w:widowControl/>
        <w:tabs>
          <w:tab w:val="center" w:pos="2868"/>
        </w:tabs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b/>
          <w:bCs/>
          <w:lang w:eastAsia="ar-SA" w:bidi="ar-SA"/>
        </w:rPr>
        <w:tab/>
      </w:r>
      <w:r>
        <w:rPr>
          <w:rFonts w:ascii="Liberation Serif" w:eastAsia="Times New Roman" w:hAnsi="Liberation Serif" w:cs="Times New Roman"/>
          <w:b/>
          <w:bCs/>
          <w:lang w:eastAsia="ar-SA" w:bidi="ar-SA"/>
        </w:rPr>
        <w:br w:type="textWrapping" w:clear="all"/>
      </w: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5752C6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31 июля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</w:t>
      </w:r>
      <w:r w:rsidR="00E92DB7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4C7487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356" w:type="dxa"/>
        <w:tblLayout w:type="fixed"/>
        <w:tblLook w:val="0000" w:firstRow="0" w:lastRow="0" w:firstColumn="0" w:lastColumn="0" w:noHBand="0" w:noVBand="0"/>
      </w:tblPr>
      <w:tblGrid>
        <w:gridCol w:w="6237"/>
        <w:gridCol w:w="4119"/>
      </w:tblGrid>
      <w:tr w:rsidR="00CF1693" w:rsidRPr="00CF1693" w:rsidTr="00217D83">
        <w:trPr>
          <w:trHeight w:val="1180"/>
        </w:trPr>
        <w:tc>
          <w:tcPr>
            <w:tcW w:w="6237" w:type="dxa"/>
          </w:tcPr>
          <w:p w:rsidR="00CF1693" w:rsidRPr="00CF1693" w:rsidRDefault="00267983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26798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Об утверждении порядка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                                                                                    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В соответствии с федеральным законом от 24.06.2007 № 209-ФЗ "О развитии малого и среднего предпринимательства в Российской Федерации", руководствуясь Постановлением Правительства Российской Федерации от 21.08.2010  № 645 "Об имущественной поддержке субъектов малого и среднего предпринимательства при предоставлении федерального имущества", в целях улучшения условий для развития малого и среднего предпринимательства на территории Черниговского муниципального района, на основании Устава Черниговского муниципального района: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1. Утвердить прилагаемые: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1.1. Порядок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1).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1.2. Форму Перечня (Приложение 2).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2. Признать утратившими силу: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2.1. Решение Думы Черниговского района от 24.06.2010 № 225 «Об утверждении порядка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перечня».</w:t>
      </w:r>
    </w:p>
    <w:p w:rsidR="00267983" w:rsidRPr="00267983" w:rsidRDefault="00267983" w:rsidP="00267983">
      <w:pPr>
        <w:widowControl/>
        <w:ind w:firstLine="63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2.2. Решение Думы Черниговского района от 23.11.2017 № 75-НПА «О внесении изменения в Решение Думы Черниговского района от 24.06.2010г. № 225 «Об утверждении  порядка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перечня».</w:t>
      </w:r>
    </w:p>
    <w:p w:rsidR="00CF1693" w:rsidRPr="00CF1693" w:rsidRDefault="00267983" w:rsidP="00267983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67983">
        <w:rPr>
          <w:rFonts w:eastAsia="Times New Roman" w:cs="Times New Roman"/>
          <w:kern w:val="0"/>
          <w:sz w:val="28"/>
          <w:szCs w:val="28"/>
          <w:lang w:eastAsia="ar-SA" w:bidi="ar-SA"/>
        </w:rPr>
        <w:t>3.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752C6" w:rsidRDefault="005752C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752C6" w:rsidRPr="00CF1693" w:rsidRDefault="005752C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403472" w:rsidRPr="00384DBD" w:rsidRDefault="005752C6" w:rsidP="00403472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 августа </w:t>
      </w:r>
      <w:r w:rsidR="00403472" w:rsidRPr="00384DBD">
        <w:rPr>
          <w:rFonts w:eastAsia="Times New Roman"/>
          <w:sz w:val="28"/>
          <w:szCs w:val="28"/>
          <w:lang w:eastAsia="ar-SA"/>
        </w:rPr>
        <w:t>2020 года</w:t>
      </w:r>
    </w:p>
    <w:p w:rsidR="00403472" w:rsidRDefault="00403472" w:rsidP="00403472">
      <w:pPr>
        <w:jc w:val="both"/>
        <w:rPr>
          <w:rFonts w:eastAsia="Times New Roman"/>
          <w:sz w:val="28"/>
          <w:szCs w:val="28"/>
          <w:lang w:eastAsia="ar-SA"/>
        </w:rPr>
      </w:pPr>
      <w:r w:rsidRPr="00384DBD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5752C6">
        <w:rPr>
          <w:rFonts w:eastAsia="Times New Roman"/>
          <w:sz w:val="28"/>
          <w:szCs w:val="28"/>
          <w:lang w:eastAsia="ar-SA"/>
        </w:rPr>
        <w:t>230</w:t>
      </w:r>
      <w:r w:rsidRPr="00384DBD"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НПА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983" w:rsidRDefault="00267983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 </w:t>
      </w: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 w:rsidRPr="009119AE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9119A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5752C6">
        <w:rPr>
          <w:rFonts w:ascii="Times New Roman" w:hAnsi="Times New Roman" w:cs="Times New Roman"/>
          <w:b/>
          <w:sz w:val="24"/>
          <w:szCs w:val="24"/>
        </w:rPr>
        <w:t>3.08.</w:t>
      </w:r>
      <w:r w:rsidRPr="009119AE">
        <w:rPr>
          <w:rFonts w:ascii="Times New Roman" w:hAnsi="Times New Roman" w:cs="Times New Roman"/>
          <w:b/>
          <w:sz w:val="24"/>
          <w:szCs w:val="24"/>
        </w:rPr>
        <w:t>2020</w:t>
      </w:r>
      <w:r w:rsidR="0057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9AE">
        <w:rPr>
          <w:rFonts w:ascii="Times New Roman" w:hAnsi="Times New Roman" w:cs="Times New Roman"/>
          <w:b/>
          <w:sz w:val="24"/>
          <w:szCs w:val="24"/>
        </w:rPr>
        <w:t>№</w:t>
      </w:r>
      <w:r w:rsidR="005752C6">
        <w:rPr>
          <w:rFonts w:ascii="Times New Roman" w:hAnsi="Times New Roman" w:cs="Times New Roman"/>
          <w:b/>
          <w:sz w:val="24"/>
          <w:szCs w:val="24"/>
        </w:rPr>
        <w:t xml:space="preserve"> 230</w:t>
      </w:r>
      <w:r w:rsidRPr="009119AE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eastAsia="Times New Roman" w:cs="Times New Roman"/>
          <w:sz w:val="28"/>
          <w:szCs w:val="28"/>
        </w:rPr>
      </w:pPr>
    </w:p>
    <w:p w:rsidR="009119AE" w:rsidRDefault="009119AE" w:rsidP="009119AE">
      <w:pPr>
        <w:pStyle w:val="ConsNormal"/>
        <w:widowControl/>
        <w:ind w:right="0" w:firstLine="540"/>
        <w:rPr>
          <w:rFonts w:eastAsia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7983" w:rsidRPr="00267983" w:rsidRDefault="00267983" w:rsidP="0026798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83">
        <w:rPr>
          <w:rFonts w:ascii="Times New Roman" w:hAnsi="Times New Roman" w:cs="Times New Roman"/>
          <w:b/>
          <w:sz w:val="28"/>
          <w:szCs w:val="28"/>
        </w:rPr>
        <w:t>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7983" w:rsidRPr="00267983" w:rsidRDefault="00267983" w:rsidP="00267983">
      <w:pPr>
        <w:pStyle w:val="ConsNormal"/>
        <w:widowControl/>
        <w:ind w:right="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numPr>
          <w:ilvl w:val="0"/>
          <w:numId w:val="2"/>
        </w:numPr>
        <w:tabs>
          <w:tab w:val="left" w:pos="3635"/>
        </w:tabs>
        <w:suppressAutoHyphens w:val="0"/>
        <w:spacing w:after="134"/>
        <w:ind w:left="3340"/>
        <w:jc w:val="both"/>
        <w:rPr>
          <w:rFonts w:cs="Times New Roman"/>
          <w:b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267983" w:rsidRPr="00267983" w:rsidRDefault="00267983" w:rsidP="00267983">
      <w:pPr>
        <w:suppressAutoHyphens w:val="0"/>
        <w:spacing w:after="112"/>
        <w:ind w:firstLine="560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Настоящий Порядок определяет правила формирования, ведения, ежегодного дополнения и опубликования перечня муниципального  имущества Черниговского муниципального района,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267983" w:rsidRPr="00267983" w:rsidRDefault="00267983" w:rsidP="00267983">
      <w:pPr>
        <w:tabs>
          <w:tab w:val="left" w:pos="1678"/>
        </w:tabs>
        <w:suppressAutoHyphens w:val="0"/>
        <w:ind w:right="-1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 xml:space="preserve">2. Цели и основные принципы </w:t>
      </w:r>
    </w:p>
    <w:p w:rsidR="00267983" w:rsidRPr="00267983" w:rsidRDefault="00267983" w:rsidP="00267983">
      <w:pPr>
        <w:tabs>
          <w:tab w:val="left" w:pos="1678"/>
        </w:tabs>
        <w:suppressAutoHyphens w:val="0"/>
        <w:ind w:right="-1"/>
        <w:jc w:val="center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>формирования, ведения, ежегодного дополнения и опубликования Перечня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267983" w:rsidRPr="00267983" w:rsidRDefault="00267983" w:rsidP="00267983">
      <w:pPr>
        <w:suppressAutoHyphens w:val="0"/>
        <w:jc w:val="center"/>
        <w:rPr>
          <w:rFonts w:cs="Times New Roman"/>
          <w:sz w:val="28"/>
          <w:szCs w:val="28"/>
          <w:lang w:eastAsia="ru-RU" w:bidi="ru-RU"/>
        </w:rPr>
      </w:pPr>
    </w:p>
    <w:p w:rsidR="00267983" w:rsidRPr="00267983" w:rsidRDefault="00267983" w:rsidP="00267983">
      <w:pPr>
        <w:tabs>
          <w:tab w:val="left" w:pos="1234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2.1. Формирование Перечня осуществляется в целях:</w:t>
      </w:r>
    </w:p>
    <w:p w:rsidR="00267983" w:rsidRPr="00267983" w:rsidRDefault="00267983" w:rsidP="00267983">
      <w:pPr>
        <w:tabs>
          <w:tab w:val="left" w:pos="1545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2.1.1.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267983" w:rsidRPr="00267983" w:rsidRDefault="00267983" w:rsidP="00267983">
      <w:pPr>
        <w:tabs>
          <w:tab w:val="left" w:pos="1545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2.1.2. Расширения доступности субъектов малого и среднего предпринимательства к информации о муниципальном имуществе,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267983" w:rsidRPr="00267983" w:rsidRDefault="00267983" w:rsidP="00267983">
      <w:pPr>
        <w:tabs>
          <w:tab w:val="left" w:pos="1422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2.1.3. Реализации полномочий Черниговского муниципального района</w:t>
      </w:r>
      <w:r w:rsidRPr="00267983">
        <w:rPr>
          <w:rFonts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267983" w:rsidRPr="00267983" w:rsidRDefault="00267983" w:rsidP="00267983">
      <w:pPr>
        <w:tabs>
          <w:tab w:val="left" w:pos="1545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2.1.4. Повышения эффективности управления муниципальным имуществом. </w:t>
      </w:r>
    </w:p>
    <w:p w:rsidR="00267983" w:rsidRPr="00267983" w:rsidRDefault="00267983" w:rsidP="00267983">
      <w:pPr>
        <w:tabs>
          <w:tab w:val="left" w:pos="1545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2.2. Формирование и ведение Перечня основывается на следующих основных принципах: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lastRenderedPageBreak/>
        <w:t>2.2.1 Достоверность данных об имуществе, включаемом в Перечень, и поддержание актуальности информации о муниципальном имуществе, включенном в Перечень.</w:t>
      </w:r>
    </w:p>
    <w:p w:rsidR="00267983" w:rsidRPr="00267983" w:rsidRDefault="00267983" w:rsidP="00267983">
      <w:pPr>
        <w:tabs>
          <w:tab w:val="left" w:pos="1443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2.2.2. Открытость и доступность сведений о муниципальном имуществе в Перечне.</w:t>
      </w:r>
    </w:p>
    <w:p w:rsidR="00267983" w:rsidRPr="00267983" w:rsidRDefault="00267983" w:rsidP="00267983">
      <w:pPr>
        <w:tabs>
          <w:tab w:val="left" w:pos="140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2.2.3. Взаимодействие с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67983" w:rsidRPr="00267983" w:rsidRDefault="00267983" w:rsidP="00267983">
      <w:pPr>
        <w:tabs>
          <w:tab w:val="left" w:pos="1472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2.3. Использование муниципального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на долгосрочной основе (не менее 5 лет).</w:t>
      </w:r>
    </w:p>
    <w:p w:rsidR="00267983" w:rsidRPr="00267983" w:rsidRDefault="00267983" w:rsidP="00267983">
      <w:pPr>
        <w:tabs>
          <w:tab w:val="left" w:pos="1734"/>
          <w:tab w:val="right" w:pos="5603"/>
          <w:tab w:val="right" w:pos="894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Запрещается продажа муниципального имущества, включенного в Перечень, за исключением возмездного отчуждения такого имущества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>в собственность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 xml:space="preserve"> субъектов малого и среднего</w:t>
      </w:r>
      <w:r w:rsidRPr="00267983">
        <w:rPr>
          <w:rFonts w:cs="Times New Roman"/>
          <w:sz w:val="28"/>
          <w:szCs w:val="28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предпринимательства в соответствии с Федеральным законом от 22.07.2008 № 159-ФЗ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 xml:space="preserve"> «Об особенностях отчуждения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>недвижимого имущества,</w:t>
      </w:r>
      <w:r w:rsidRPr="00267983">
        <w:rPr>
          <w:rFonts w:cs="Times New Roman"/>
          <w:sz w:val="28"/>
          <w:szCs w:val="28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находящегося в государственной или в муниципальной собственности и арендуемого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>субъектами малого и среднего предпринимательства, и о</w:t>
      </w:r>
      <w:r w:rsidRPr="00267983">
        <w:rPr>
          <w:rFonts w:cs="Times New Roman"/>
          <w:sz w:val="28"/>
          <w:szCs w:val="28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267983">
        <w:rPr>
          <w:rFonts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Земельного кодекса Российской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>Федерации.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267983" w:rsidRPr="00267983" w:rsidRDefault="00267983" w:rsidP="00267983">
      <w:pPr>
        <w:tabs>
          <w:tab w:val="left" w:pos="1734"/>
          <w:tab w:val="right" w:pos="5603"/>
          <w:tab w:val="right" w:pos="894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В отношении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ab/>
        <w:t>указанного</w:t>
      </w:r>
      <w:r w:rsidRPr="00267983">
        <w:rPr>
          <w:rFonts w:cs="Times New Roman"/>
          <w:sz w:val="28"/>
          <w:szCs w:val="28"/>
          <w:lang w:eastAsia="ru-RU" w:bidi="ru-RU"/>
        </w:rPr>
        <w:t xml:space="preserve"> муниципального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267983" w:rsidRPr="00267983" w:rsidRDefault="00267983" w:rsidP="00267983">
      <w:pPr>
        <w:tabs>
          <w:tab w:val="left" w:pos="1734"/>
          <w:tab w:val="right" w:pos="5603"/>
          <w:tab w:val="right" w:pos="894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</w:p>
    <w:p w:rsidR="00267983" w:rsidRPr="00267983" w:rsidRDefault="00267983" w:rsidP="00267983">
      <w:pPr>
        <w:tabs>
          <w:tab w:val="left" w:pos="1734"/>
          <w:tab w:val="right" w:pos="5603"/>
          <w:tab w:val="right" w:pos="8940"/>
        </w:tabs>
        <w:suppressAutoHyphens w:val="0"/>
        <w:ind w:firstLine="567"/>
        <w:jc w:val="both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>3. Состав муниципального имущества, подлежащего включению в Перечень.</w:t>
      </w:r>
    </w:p>
    <w:p w:rsidR="00267983" w:rsidRPr="00267983" w:rsidRDefault="00267983" w:rsidP="00267983">
      <w:pPr>
        <w:tabs>
          <w:tab w:val="left" w:pos="1734"/>
          <w:tab w:val="right" w:pos="5603"/>
          <w:tab w:val="right" w:pos="8940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 В Перечень может быть включено движимое и недвижимое муниципальное имущество:</w:t>
      </w:r>
      <w:r w:rsidRPr="00267983">
        <w:rPr>
          <w:rFonts w:cs="Times New Roman"/>
          <w:sz w:val="28"/>
          <w:szCs w:val="28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  в том числе земельные участки из состава земель сельскохозяйственного назначения,  а также земельные участки, собственность на которые не разграничена, при условии соответствия указанного имущества следующим критериям: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3.1.1.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lastRenderedPageBreak/>
        <w:t>предпринимательства);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3.1.2. муниципальное имущество не ограничено в обороте, за исключением случаев, установленных законом, или иными нормативно-правовыми актами;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3.1.3. муниципальное имущество не является объектом религиозного назначения;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3.1.4.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3.1.5. муниципальное имущество не подлежит приватизации в соответствии с программой приватизации муниципального имущества;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3.1.6. муниципальное имущество не признано аварийным и подлежащим сносу или реконструкции;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3.1.8.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3.1.9.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учреждения, согласованное с учредителем балансодержателя (администрацией Черниговского района), о включении соответствующего муниципального имущества в Перечень;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3.1.10.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67983" w:rsidRPr="00267983" w:rsidRDefault="00267983" w:rsidP="00267983">
      <w:pPr>
        <w:tabs>
          <w:tab w:val="left" w:pos="1364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3.2.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</w:t>
      </w:r>
    </w:p>
    <w:p w:rsidR="00267983" w:rsidRPr="00267983" w:rsidRDefault="00267983" w:rsidP="00267983">
      <w:pPr>
        <w:tabs>
          <w:tab w:val="left" w:pos="1364"/>
        </w:tabs>
        <w:suppressAutoHyphens w:val="0"/>
        <w:jc w:val="center"/>
        <w:rPr>
          <w:rFonts w:cs="Times New Roman"/>
          <w:color w:val="000000"/>
          <w:sz w:val="28"/>
          <w:szCs w:val="28"/>
          <w:lang w:eastAsia="ru-RU" w:bidi="ru-RU"/>
        </w:rPr>
      </w:pPr>
    </w:p>
    <w:p w:rsidR="00267983" w:rsidRPr="00267983" w:rsidRDefault="00267983" w:rsidP="00267983">
      <w:pPr>
        <w:tabs>
          <w:tab w:val="left" w:pos="1364"/>
        </w:tabs>
        <w:suppressAutoHyphens w:val="0"/>
        <w:spacing w:after="131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>4. Формирование, ведение и ежегодное дополнение Перечня.</w:t>
      </w:r>
    </w:p>
    <w:p w:rsidR="00267983" w:rsidRPr="00267983" w:rsidRDefault="00267983" w:rsidP="00267983">
      <w:pPr>
        <w:tabs>
          <w:tab w:val="left" w:pos="1202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4.1. Перечень и вносимые в него изменения, в том числе ежегодное (до 1 ноября текущего года) дополнение Перечня, утверждаются решением Думы Черниговского района.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sz w:val="28"/>
          <w:szCs w:val="28"/>
          <w:lang w:eastAsia="ru-RU" w:bidi="ru-RU"/>
        </w:rPr>
        <w:t xml:space="preserve">4.2. Формирование Перечня (в том числе внесение в него дополнений и изменений) осуществляется по инициативе органов местного самоуправления Черниговского района, муниципальных предприятий и учреждений, являющихся балансодержателями муниципального имущества,  субъектов </w:t>
      </w:r>
      <w:r w:rsidRPr="00267983">
        <w:rPr>
          <w:rFonts w:cs="Times New Roman"/>
          <w:sz w:val="28"/>
          <w:szCs w:val="28"/>
          <w:lang w:eastAsia="ru-RU" w:bidi="ru-RU"/>
        </w:rPr>
        <w:lastRenderedPageBreak/>
        <w:t xml:space="preserve">малого и среднего предпринимательства, Комиссии при администрации Черниговского района по вопросам предоставления поддержки субъектам малого и среднего предпринимательства, 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иных организаций, выражающих интересы субъектов малого и среднего предпринимательства. 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4.3. Подготовка проектов решений нормативно-правовых актов в отношении формирования Перечня осуществляется отделом земельных и имущественных отношений администрации Черниговского района. </w:t>
      </w:r>
    </w:p>
    <w:p w:rsidR="00267983" w:rsidRPr="00267983" w:rsidRDefault="00267983" w:rsidP="00267983">
      <w:pPr>
        <w:tabs>
          <w:tab w:val="left" w:pos="1265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4.4. Перечень формируется в виде информационной базы данных, содержащей объекты учета, и ведется в электронной форме. Ведение Перечня осуществляется отделом земельных и имущественных отношений администрации Черниговского района.</w:t>
      </w:r>
    </w:p>
    <w:p w:rsidR="00267983" w:rsidRPr="00267983" w:rsidRDefault="00267983" w:rsidP="00267983">
      <w:pPr>
        <w:tabs>
          <w:tab w:val="left" w:pos="1517"/>
          <w:tab w:val="left" w:pos="3496"/>
          <w:tab w:val="left" w:pos="5965"/>
          <w:tab w:val="left" w:pos="7301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4.5. Рассмотрение предложений,</w:t>
      </w:r>
      <w:r w:rsidRPr="00267983">
        <w:rPr>
          <w:rFonts w:cs="Times New Roman"/>
          <w:sz w:val="28"/>
          <w:szCs w:val="28"/>
          <w:lang w:eastAsia="ru-RU" w:bidi="ru-RU"/>
        </w:rPr>
        <w:t xml:space="preserve">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поступивших от лиц, указанных в пункте 4.2. настоящего Порядка, осуществляется в течение 30 календарных дней со дня их поступления. </w:t>
      </w:r>
    </w:p>
    <w:p w:rsidR="00267983" w:rsidRPr="00267983" w:rsidRDefault="00267983" w:rsidP="00267983">
      <w:pPr>
        <w:tabs>
          <w:tab w:val="left" w:pos="1517"/>
          <w:tab w:val="left" w:pos="3496"/>
          <w:tab w:val="left" w:pos="5965"/>
          <w:tab w:val="left" w:pos="7301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4.6. По результатам рассмотрения указанных предложений принимается одно из следующих решений:</w:t>
      </w:r>
    </w:p>
    <w:p w:rsidR="00267983" w:rsidRPr="00267983" w:rsidRDefault="00267983" w:rsidP="00267983">
      <w:pPr>
        <w:tabs>
          <w:tab w:val="left" w:pos="1517"/>
          <w:tab w:val="left" w:pos="3496"/>
          <w:tab w:val="left" w:pos="5965"/>
          <w:tab w:val="left" w:pos="7301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sz w:val="28"/>
          <w:szCs w:val="28"/>
          <w:lang w:eastAsia="ru-RU" w:bidi="ru-RU"/>
        </w:rPr>
        <w:t xml:space="preserve">4.6.1.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О включении сведений об имуществе, в отношении которого поступило предложение, в Перечень;</w:t>
      </w:r>
    </w:p>
    <w:p w:rsidR="00267983" w:rsidRPr="00267983" w:rsidRDefault="00267983" w:rsidP="00267983">
      <w:pPr>
        <w:tabs>
          <w:tab w:val="left" w:pos="1517"/>
          <w:tab w:val="left" w:pos="3496"/>
          <w:tab w:val="left" w:pos="5965"/>
          <w:tab w:val="left" w:pos="7301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sz w:val="28"/>
          <w:szCs w:val="28"/>
          <w:lang w:eastAsia="ru-RU" w:bidi="ru-RU"/>
        </w:rPr>
        <w:t xml:space="preserve">4.6.2.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>Об исключении сведений об имуществе, в отношении которого поступило предложение, из Перечня;</w:t>
      </w:r>
    </w:p>
    <w:p w:rsidR="00267983" w:rsidRPr="00267983" w:rsidRDefault="00267983" w:rsidP="00267983">
      <w:pPr>
        <w:tabs>
          <w:tab w:val="left" w:pos="1447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4.6.3. Об отказе в учете предложений.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4.7. Решение об отказе в учете предложения о включении имущества в Перечень принимается в следующих случаях:</w:t>
      </w:r>
    </w:p>
    <w:p w:rsidR="00267983" w:rsidRPr="00267983" w:rsidRDefault="00267983" w:rsidP="00267983">
      <w:pPr>
        <w:tabs>
          <w:tab w:val="left" w:pos="1530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4.7.1. Имущество не соответствует критериям, установленным пунктом 3.1 настоящего Порядка.</w:t>
      </w:r>
    </w:p>
    <w:p w:rsidR="00267983" w:rsidRPr="00267983" w:rsidRDefault="00267983" w:rsidP="00267983">
      <w:pPr>
        <w:tabs>
          <w:tab w:val="left" w:pos="1537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4.7.2.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4.7.3. В случае принятия решения об отказе в учете поступившего предложения лицу, представившему предложение, направляется мотивированный ответ о невозможности включения сведений об имуществе в Перечень.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4.8. Муниципальное имущество может быть исключено из Перечня, если:</w:t>
      </w:r>
    </w:p>
    <w:p w:rsidR="00267983" w:rsidRPr="00267983" w:rsidRDefault="00267983" w:rsidP="00267983">
      <w:pPr>
        <w:tabs>
          <w:tab w:val="left" w:pos="1530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4.8.1. В течение 2 лет со дня его включения в Перечень в отношении такого имущества от субъектов малого и среднего предпринимательства не поступило: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267983" w:rsidRPr="00267983" w:rsidRDefault="00267983" w:rsidP="00267983">
      <w:pPr>
        <w:tabs>
          <w:tab w:val="left" w:pos="1540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4.8.2.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267983" w:rsidRPr="00267983" w:rsidRDefault="00267983" w:rsidP="00267983">
      <w:pPr>
        <w:tabs>
          <w:tab w:val="left" w:pos="1530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4.8.3. Отсутствует согласие со стороны субъекта малого и среднего предпринимательства, арендующего имущество.</w:t>
      </w:r>
    </w:p>
    <w:p w:rsidR="00267983" w:rsidRPr="00267983" w:rsidRDefault="00267983" w:rsidP="00267983">
      <w:pPr>
        <w:tabs>
          <w:tab w:val="left" w:pos="1717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4.8.4. Право собственности </w:t>
      </w:r>
      <w:r w:rsidRPr="00267983">
        <w:rPr>
          <w:rFonts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Черниговского муниципального района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на </w:t>
      </w:r>
      <w:r w:rsidRPr="00267983">
        <w:rPr>
          <w:rFonts w:cs="Times New Roman"/>
          <w:color w:val="000000"/>
          <w:sz w:val="28"/>
          <w:szCs w:val="28"/>
          <w:lang w:eastAsia="ru-RU" w:bidi="ru-RU"/>
        </w:rPr>
        <w:lastRenderedPageBreak/>
        <w:t>имущество прекращено по решению суда или в ином установленном законом порядке.</w:t>
      </w:r>
    </w:p>
    <w:p w:rsidR="00267983" w:rsidRPr="00267983" w:rsidRDefault="00267983" w:rsidP="00267983">
      <w:pPr>
        <w:tabs>
          <w:tab w:val="left" w:pos="3296"/>
        </w:tabs>
        <w:suppressAutoHyphens w:val="0"/>
        <w:spacing w:after="127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267983">
        <w:rPr>
          <w:rFonts w:cs="Times New Roman"/>
          <w:b/>
          <w:color w:val="000000"/>
          <w:sz w:val="28"/>
          <w:szCs w:val="28"/>
          <w:lang w:eastAsia="ru-RU" w:bidi="ru-RU"/>
        </w:rPr>
        <w:t>5.Опубликование Перечня.</w:t>
      </w:r>
    </w:p>
    <w:p w:rsidR="00267983" w:rsidRPr="00267983" w:rsidRDefault="00267983" w:rsidP="00267983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5.1. Перечень и внесенные в него изменения подлежат:</w:t>
      </w:r>
    </w:p>
    <w:p w:rsidR="00267983" w:rsidRPr="00267983" w:rsidRDefault="00267983" w:rsidP="00267983">
      <w:pPr>
        <w:tabs>
          <w:tab w:val="left" w:pos="838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5.1.1. Обязательному опубликованию в средствах массовой информации в течение 10 рабочих дней со дня утверждения.</w:t>
      </w:r>
    </w:p>
    <w:p w:rsidR="00267983" w:rsidRPr="00267983" w:rsidRDefault="00267983" w:rsidP="00267983">
      <w:pPr>
        <w:tabs>
          <w:tab w:val="left" w:pos="835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5.1.2. Размещению на официальном сайте Администрации Черниговского района в информационно-телекоммуникационной сети «Интернет» в течение 3 рабочих дней со дня утверждения.</w:t>
      </w:r>
    </w:p>
    <w:p w:rsidR="00267983" w:rsidRPr="00267983" w:rsidRDefault="00267983" w:rsidP="00267983">
      <w:pPr>
        <w:tabs>
          <w:tab w:val="left" w:pos="846"/>
        </w:tabs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>5.1.3.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67983" w:rsidRPr="00267983" w:rsidRDefault="00267983" w:rsidP="00267983">
      <w:pPr>
        <w:tabs>
          <w:tab w:val="left" w:pos="846"/>
        </w:tabs>
        <w:suppressAutoHyphens w:val="0"/>
        <w:ind w:firstLine="567"/>
        <w:jc w:val="both"/>
        <w:rPr>
          <w:rFonts w:cs="Times New Roman"/>
          <w:sz w:val="28"/>
          <w:szCs w:val="28"/>
          <w:lang w:eastAsia="ru-RU" w:bidi="ru-RU"/>
        </w:rPr>
      </w:pPr>
      <w:r w:rsidRPr="00267983">
        <w:rPr>
          <w:rFonts w:cs="Times New Roman"/>
          <w:color w:val="000000"/>
          <w:sz w:val="28"/>
          <w:szCs w:val="28"/>
          <w:lang w:eastAsia="ru-RU" w:bidi="ru-RU"/>
        </w:rPr>
        <w:t xml:space="preserve">5.2. Обеспечение исполнения пункта 5.1. настоящего порядка осуществляется отделом земельных и имущественных отношений администрации Черниговского района.  </w:t>
      </w:r>
    </w:p>
    <w:p w:rsidR="00267983" w:rsidRPr="00267983" w:rsidRDefault="00267983" w:rsidP="00267983">
      <w:pPr>
        <w:pStyle w:val="ConsNormal"/>
        <w:widowControl/>
        <w:ind w:right="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3A4" w:rsidRPr="00267983" w:rsidRDefault="004563A4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2   </w:t>
      </w:r>
    </w:p>
    <w:p w:rsidR="00267983" w:rsidRPr="00267983" w:rsidRDefault="00267983" w:rsidP="00267983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983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 w:rsidRPr="00267983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26798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5752C6">
        <w:rPr>
          <w:rFonts w:ascii="Times New Roman" w:hAnsi="Times New Roman" w:cs="Times New Roman"/>
          <w:b/>
          <w:sz w:val="24"/>
          <w:szCs w:val="24"/>
        </w:rPr>
        <w:t>3.08.</w:t>
      </w:r>
      <w:r w:rsidRPr="00267983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983">
        <w:rPr>
          <w:rFonts w:ascii="Times New Roman" w:hAnsi="Times New Roman" w:cs="Times New Roman"/>
          <w:b/>
          <w:sz w:val="24"/>
          <w:szCs w:val="24"/>
        </w:rPr>
        <w:t>№</w:t>
      </w:r>
      <w:r w:rsidR="005752C6">
        <w:rPr>
          <w:rFonts w:ascii="Times New Roman" w:hAnsi="Times New Roman" w:cs="Times New Roman"/>
          <w:b/>
          <w:sz w:val="24"/>
          <w:szCs w:val="24"/>
        </w:rPr>
        <w:t xml:space="preserve"> 230</w:t>
      </w:r>
      <w:r w:rsidRPr="00267983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267983" w:rsidRPr="00267983" w:rsidRDefault="00267983" w:rsidP="00267983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267983" w:rsidRPr="00267983" w:rsidRDefault="00267983" w:rsidP="00267983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67983">
        <w:rPr>
          <w:rFonts w:ascii="Times New Roman" w:hAnsi="Times New Roman" w:cs="Times New Roman"/>
          <w:b/>
          <w:bCs/>
        </w:rPr>
        <w:t>ФОРМА</w:t>
      </w:r>
    </w:p>
    <w:p w:rsidR="00267983" w:rsidRPr="00267983" w:rsidRDefault="00267983" w:rsidP="00267983">
      <w:pPr>
        <w:keepNext/>
        <w:jc w:val="center"/>
        <w:rPr>
          <w:rFonts w:eastAsia="DejaVu Sans" w:cs="Times New Roman"/>
          <w:b/>
          <w:bCs/>
          <w:color w:val="000000"/>
          <w:sz w:val="28"/>
          <w:szCs w:val="28"/>
        </w:rPr>
      </w:pPr>
      <w:r w:rsidRPr="00267983">
        <w:rPr>
          <w:rFonts w:eastAsia="DejaVu Sans" w:cs="Times New Roman"/>
          <w:b/>
          <w:bCs/>
          <w:color w:val="000000"/>
          <w:sz w:val="28"/>
          <w:szCs w:val="28"/>
        </w:rPr>
        <w:t>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7983" w:rsidRPr="00267983" w:rsidRDefault="00267983" w:rsidP="00267983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126"/>
        <w:gridCol w:w="1619"/>
        <w:gridCol w:w="1465"/>
      </w:tblGrid>
      <w:tr w:rsidR="00267983" w:rsidRPr="00267983" w:rsidTr="00926373">
        <w:tc>
          <w:tcPr>
            <w:tcW w:w="534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Местонахождение</w:t>
            </w:r>
          </w:p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(адрес) объекта</w:t>
            </w:r>
          </w:p>
        </w:tc>
        <w:tc>
          <w:tcPr>
            <w:tcW w:w="2126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Технические характеристики</w:t>
            </w:r>
          </w:p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объекта (год постройки, площадь)</w:t>
            </w:r>
          </w:p>
        </w:tc>
        <w:tc>
          <w:tcPr>
            <w:tcW w:w="1619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цель использования объекта при сдаче его в аренду</w:t>
            </w:r>
          </w:p>
        </w:tc>
        <w:tc>
          <w:tcPr>
            <w:tcW w:w="1465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информация о наличии ограничений (обременений объекта)</w:t>
            </w:r>
          </w:p>
        </w:tc>
      </w:tr>
      <w:tr w:rsidR="00267983" w:rsidRPr="00267983" w:rsidTr="00926373">
        <w:tc>
          <w:tcPr>
            <w:tcW w:w="534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67983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</w:tr>
      <w:tr w:rsidR="00267983" w:rsidRPr="00267983" w:rsidTr="00926373">
        <w:tc>
          <w:tcPr>
            <w:tcW w:w="534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67983" w:rsidRPr="00267983" w:rsidTr="00926373">
        <w:tc>
          <w:tcPr>
            <w:tcW w:w="534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  <w:r w:rsidRPr="00267983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67983" w:rsidRPr="00267983" w:rsidRDefault="00267983" w:rsidP="0092637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267983" w:rsidRPr="00267983" w:rsidRDefault="00267983" w:rsidP="0092637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67983" w:rsidRPr="00267983" w:rsidRDefault="00267983" w:rsidP="002679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Default="00267983" w:rsidP="00267983">
      <w:pPr>
        <w:jc w:val="center"/>
        <w:rPr>
          <w:rFonts w:cs="Times New Roman"/>
          <w:b/>
          <w:sz w:val="28"/>
          <w:szCs w:val="28"/>
        </w:rPr>
      </w:pPr>
    </w:p>
    <w:p w:rsidR="004563A4" w:rsidRPr="00267983" w:rsidRDefault="004563A4" w:rsidP="00267983">
      <w:pPr>
        <w:jc w:val="center"/>
        <w:rPr>
          <w:rFonts w:cs="Times New Roman"/>
          <w:b/>
          <w:sz w:val="28"/>
          <w:szCs w:val="28"/>
        </w:rPr>
      </w:pPr>
    </w:p>
    <w:p w:rsidR="00267983" w:rsidRPr="00267983" w:rsidRDefault="00267983" w:rsidP="005752C6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267983" w:rsidRPr="00267983" w:rsidSect="004563A4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64" w:rsidRDefault="00BE4564" w:rsidP="00F92EBE">
      <w:r>
        <w:separator/>
      </w:r>
    </w:p>
  </w:endnote>
  <w:endnote w:type="continuationSeparator" w:id="0">
    <w:p w:rsidR="00BE4564" w:rsidRDefault="00BE4564" w:rsidP="00F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64" w:rsidRDefault="00BE4564" w:rsidP="00F92EBE">
      <w:r>
        <w:separator/>
      </w:r>
    </w:p>
  </w:footnote>
  <w:footnote w:type="continuationSeparator" w:id="0">
    <w:p w:rsidR="00BE4564" w:rsidRDefault="00BE4564" w:rsidP="00F9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4C7798"/>
    <w:multiLevelType w:val="multilevel"/>
    <w:tmpl w:val="CE006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B71F5"/>
    <w:rsid w:val="000C162E"/>
    <w:rsid w:val="001645A4"/>
    <w:rsid w:val="00217D83"/>
    <w:rsid w:val="00230CCA"/>
    <w:rsid w:val="00267983"/>
    <w:rsid w:val="002F770B"/>
    <w:rsid w:val="00337685"/>
    <w:rsid w:val="00403472"/>
    <w:rsid w:val="004563A4"/>
    <w:rsid w:val="0049186B"/>
    <w:rsid w:val="00497B14"/>
    <w:rsid w:val="004C7487"/>
    <w:rsid w:val="005204EE"/>
    <w:rsid w:val="00537154"/>
    <w:rsid w:val="005752C6"/>
    <w:rsid w:val="00692375"/>
    <w:rsid w:val="006C0206"/>
    <w:rsid w:val="00801D07"/>
    <w:rsid w:val="008639AD"/>
    <w:rsid w:val="00892B60"/>
    <w:rsid w:val="008F3C6F"/>
    <w:rsid w:val="008F6881"/>
    <w:rsid w:val="00904A9A"/>
    <w:rsid w:val="009119AE"/>
    <w:rsid w:val="009E2589"/>
    <w:rsid w:val="00AA61CF"/>
    <w:rsid w:val="00AD15C9"/>
    <w:rsid w:val="00AE6509"/>
    <w:rsid w:val="00B00959"/>
    <w:rsid w:val="00BE4564"/>
    <w:rsid w:val="00C05070"/>
    <w:rsid w:val="00C57710"/>
    <w:rsid w:val="00C81A89"/>
    <w:rsid w:val="00CF1693"/>
    <w:rsid w:val="00DA537D"/>
    <w:rsid w:val="00DF238E"/>
    <w:rsid w:val="00E27960"/>
    <w:rsid w:val="00E92DB7"/>
    <w:rsid w:val="00EA250C"/>
    <w:rsid w:val="00F2043F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4A3ED8-E3E9-4B20-8201-8FA69C1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7">
    <w:name w:val="List Paragraph"/>
    <w:basedOn w:val="a"/>
    <w:uiPriority w:val="34"/>
    <w:qFormat/>
    <w:rsid w:val="00C0507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9119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4">
    <w:name w:val="Основной текст (2)_"/>
    <w:link w:val="25"/>
    <w:rsid w:val="009119A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19AE"/>
    <w:pPr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2020-07-17T01:20:00Z</cp:lastPrinted>
  <dcterms:created xsi:type="dcterms:W3CDTF">2020-07-31T01:45:00Z</dcterms:created>
  <dcterms:modified xsi:type="dcterms:W3CDTF">2020-07-31T01:45:00Z</dcterms:modified>
</cp:coreProperties>
</file>