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82" w:rsidRDefault="00A83082" w:rsidP="004371D7">
      <w:pPr>
        <w:suppressAutoHyphens/>
        <w:spacing w:after="0" w:line="240" w:lineRule="auto"/>
        <w:jc w:val="center"/>
        <w:rPr>
          <w:rFonts w:ascii="Times New Roman" w:eastAsia="Times New Roman" w:hAnsi="Times New Roman" w:cs="Times New Roman"/>
          <w:b/>
          <w:bCs/>
          <w:kern w:val="2"/>
          <w:sz w:val="24"/>
          <w:szCs w:val="24"/>
          <w:lang w:eastAsia="ar-SA"/>
        </w:rPr>
      </w:pPr>
    </w:p>
    <w:p w:rsidR="004371D7" w:rsidRPr="00AA79EA" w:rsidRDefault="004371D7" w:rsidP="004371D7">
      <w:pPr>
        <w:suppressAutoHyphens/>
        <w:spacing w:after="0" w:line="240" w:lineRule="auto"/>
        <w:jc w:val="center"/>
        <w:rPr>
          <w:rFonts w:ascii="Times New Roman" w:eastAsia="Times New Roman" w:hAnsi="Times New Roman" w:cs="Times New Roman"/>
          <w:b/>
          <w:bCs/>
          <w:kern w:val="2"/>
          <w:sz w:val="24"/>
          <w:szCs w:val="24"/>
          <w:lang w:eastAsia="ar-SA"/>
        </w:rPr>
      </w:pPr>
      <w:r w:rsidRPr="00AA79EA">
        <w:rPr>
          <w:rFonts w:ascii="Times New Roman" w:eastAsia="Times New Roman" w:hAnsi="Times New Roman" w:cs="Times New Roman"/>
          <w:noProof/>
          <w:color w:val="808080"/>
          <w:kern w:val="2"/>
          <w:sz w:val="24"/>
          <w:szCs w:val="24"/>
          <w:lang w:eastAsia="ru-RU"/>
        </w:rPr>
        <w:drawing>
          <wp:inline distT="0" distB="0" distL="0" distR="0">
            <wp:extent cx="580390" cy="720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720725"/>
                    </a:xfrm>
                    <a:prstGeom prst="rect">
                      <a:avLst/>
                    </a:prstGeom>
                    <a:solidFill>
                      <a:srgbClr val="FFFFFF"/>
                    </a:solidFill>
                    <a:ln>
                      <a:noFill/>
                    </a:ln>
                  </pic:spPr>
                </pic:pic>
              </a:graphicData>
            </a:graphic>
          </wp:inline>
        </w:drawing>
      </w:r>
    </w:p>
    <w:p w:rsidR="004371D7" w:rsidRPr="00AA79EA" w:rsidRDefault="004371D7" w:rsidP="004371D7">
      <w:pPr>
        <w:suppressAutoHyphens/>
        <w:spacing w:after="0" w:line="240" w:lineRule="auto"/>
        <w:jc w:val="center"/>
        <w:rPr>
          <w:rFonts w:ascii="Times New Roman" w:eastAsia="Times New Roman" w:hAnsi="Times New Roman" w:cs="Times New Roman"/>
          <w:b/>
          <w:bCs/>
          <w:kern w:val="2"/>
          <w:sz w:val="24"/>
          <w:szCs w:val="24"/>
          <w:lang w:eastAsia="ar-SA"/>
        </w:rPr>
      </w:pPr>
    </w:p>
    <w:p w:rsidR="004371D7" w:rsidRPr="00AA79EA" w:rsidRDefault="004371D7" w:rsidP="004371D7">
      <w:pPr>
        <w:suppressAutoHyphens/>
        <w:spacing w:after="0" w:line="240" w:lineRule="auto"/>
        <w:jc w:val="center"/>
        <w:rPr>
          <w:rFonts w:ascii="Times New Roman" w:eastAsia="Times New Roman" w:hAnsi="Times New Roman" w:cs="Times New Roman"/>
          <w:b/>
          <w:bCs/>
          <w:kern w:val="2"/>
          <w:sz w:val="36"/>
          <w:szCs w:val="36"/>
          <w:lang w:eastAsia="ar-SA"/>
        </w:rPr>
      </w:pPr>
      <w:r w:rsidRPr="00AA79EA">
        <w:rPr>
          <w:rFonts w:ascii="Times New Roman" w:eastAsia="Times New Roman" w:hAnsi="Times New Roman" w:cs="Times New Roman"/>
          <w:b/>
          <w:bCs/>
          <w:kern w:val="2"/>
          <w:sz w:val="36"/>
          <w:szCs w:val="36"/>
          <w:lang w:eastAsia="ar-SA"/>
        </w:rPr>
        <w:t>ДУМА ЧЕРНИГОВСКОГО РАЙОНА</w:t>
      </w:r>
    </w:p>
    <w:p w:rsidR="004371D7" w:rsidRPr="00AA79EA" w:rsidRDefault="004371D7" w:rsidP="004371D7">
      <w:pPr>
        <w:suppressAutoHyphens/>
        <w:spacing w:after="0" w:line="240" w:lineRule="auto"/>
        <w:rPr>
          <w:rFonts w:ascii="Times New Roman" w:eastAsia="Times New Roman" w:hAnsi="Times New Roman" w:cs="Times New Roman"/>
          <w:kern w:val="2"/>
          <w:sz w:val="28"/>
          <w:szCs w:val="28"/>
          <w:lang w:eastAsia="ar-SA"/>
        </w:rPr>
      </w:pPr>
      <w:r w:rsidRPr="00AA79EA">
        <w:rPr>
          <w:rFonts w:ascii="Times New Roman" w:eastAsia="Times New Roman" w:hAnsi="Times New Roman" w:cs="Times New Roman"/>
          <w:kern w:val="2"/>
          <w:sz w:val="28"/>
          <w:szCs w:val="28"/>
          <w:lang w:eastAsia="ar-SA"/>
        </w:rPr>
        <w:t>__________________________________________________________________</w:t>
      </w:r>
    </w:p>
    <w:p w:rsidR="004371D7" w:rsidRPr="00AA79EA" w:rsidRDefault="004371D7" w:rsidP="004371D7">
      <w:pPr>
        <w:keepNext/>
        <w:tabs>
          <w:tab w:val="left" w:pos="0"/>
        </w:tabs>
        <w:suppressAutoHyphens/>
        <w:spacing w:after="0" w:line="240" w:lineRule="auto"/>
        <w:ind w:left="576" w:hanging="576"/>
        <w:jc w:val="center"/>
        <w:rPr>
          <w:rFonts w:ascii="Times New Roman" w:eastAsia="Times New Roman" w:hAnsi="Times New Roman" w:cs="Times New Roman"/>
          <w:b/>
          <w:bCs/>
          <w:kern w:val="2"/>
          <w:sz w:val="32"/>
          <w:szCs w:val="32"/>
          <w:lang w:eastAsia="ar-SA"/>
        </w:rPr>
      </w:pPr>
      <w:r w:rsidRPr="00AA79EA">
        <w:rPr>
          <w:rFonts w:ascii="Times New Roman" w:eastAsia="Times New Roman" w:hAnsi="Times New Roman" w:cs="Times New Roman"/>
          <w:b/>
          <w:bCs/>
          <w:kern w:val="2"/>
          <w:sz w:val="32"/>
          <w:szCs w:val="32"/>
          <w:lang w:eastAsia="ar-SA"/>
        </w:rPr>
        <w:t>РЕШЕНИЕ</w:t>
      </w:r>
    </w:p>
    <w:p w:rsidR="004371D7" w:rsidRPr="00AA79EA" w:rsidRDefault="004371D7" w:rsidP="004371D7">
      <w:pPr>
        <w:widowControl w:val="0"/>
        <w:suppressAutoHyphens/>
        <w:spacing w:after="0" w:line="240" w:lineRule="auto"/>
        <w:rPr>
          <w:rFonts w:ascii="Times New Roman" w:eastAsia="WenQuanYi Micro Hei" w:hAnsi="Times New Roman" w:cs="Times New Roman"/>
          <w:kern w:val="2"/>
          <w:sz w:val="24"/>
          <w:szCs w:val="24"/>
          <w:lang w:eastAsia="hi-IN" w:bidi="hi-IN"/>
        </w:rPr>
      </w:pPr>
    </w:p>
    <w:p w:rsidR="00031CA2" w:rsidRDefault="00031CA2" w:rsidP="00031CA2">
      <w:pPr>
        <w:suppressAutoHyphens/>
        <w:spacing w:after="0" w:line="240" w:lineRule="auto"/>
        <w:jc w:val="right"/>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Принято Думой Черниговского района</w:t>
      </w:r>
    </w:p>
    <w:p w:rsidR="004371D7" w:rsidRPr="00AA79EA" w:rsidRDefault="00F92143" w:rsidP="00031CA2">
      <w:pPr>
        <w:widowControl w:val="0"/>
        <w:suppressAutoHyphens/>
        <w:spacing w:after="0" w:line="240" w:lineRule="auto"/>
        <w:jc w:val="right"/>
        <w:rPr>
          <w:rFonts w:ascii="Times New Roman" w:eastAsia="WenQuanYi Micro Hei" w:hAnsi="Times New Roman" w:cs="Times New Roman"/>
          <w:kern w:val="2"/>
          <w:sz w:val="24"/>
          <w:szCs w:val="24"/>
          <w:lang w:eastAsia="hi-IN" w:bidi="hi-IN"/>
        </w:rPr>
      </w:pPr>
      <w:r>
        <w:rPr>
          <w:rFonts w:ascii="Times New Roman" w:eastAsia="Times New Roman" w:hAnsi="Times New Roman" w:cs="Times New Roman"/>
          <w:bCs/>
          <w:kern w:val="2"/>
          <w:sz w:val="28"/>
          <w:szCs w:val="28"/>
          <w:lang w:eastAsia="ar-SA"/>
        </w:rPr>
        <w:t xml:space="preserve">26 января </w:t>
      </w:r>
      <w:r w:rsidR="00031CA2">
        <w:rPr>
          <w:rFonts w:ascii="Times New Roman" w:eastAsia="Times New Roman" w:hAnsi="Times New Roman" w:cs="Times New Roman"/>
          <w:bCs/>
          <w:kern w:val="2"/>
          <w:sz w:val="28"/>
          <w:szCs w:val="28"/>
          <w:lang w:eastAsia="ar-SA"/>
        </w:rPr>
        <w:t>2022 года</w:t>
      </w:r>
    </w:p>
    <w:tbl>
      <w:tblPr>
        <w:tblW w:w="9645" w:type="dxa"/>
        <w:tblLayout w:type="fixed"/>
        <w:tblLook w:val="04A0" w:firstRow="1" w:lastRow="0" w:firstColumn="1" w:lastColumn="0" w:noHBand="0" w:noVBand="1"/>
      </w:tblPr>
      <w:tblGrid>
        <w:gridCol w:w="5527"/>
        <w:gridCol w:w="4118"/>
      </w:tblGrid>
      <w:tr w:rsidR="004371D7" w:rsidRPr="00AA79EA" w:rsidTr="007E3D12">
        <w:trPr>
          <w:trHeight w:val="1180"/>
        </w:trPr>
        <w:tc>
          <w:tcPr>
            <w:tcW w:w="5527" w:type="dxa"/>
          </w:tcPr>
          <w:p w:rsidR="002C1682" w:rsidRPr="002C1682" w:rsidRDefault="002C1682" w:rsidP="007E3D12">
            <w:pPr>
              <w:suppressAutoHyphens/>
              <w:spacing w:after="0" w:line="240" w:lineRule="auto"/>
              <w:jc w:val="both"/>
              <w:rPr>
                <w:rFonts w:ascii="Times New Roman" w:eastAsia="Times New Roman" w:hAnsi="Times New Roman" w:cs="Times New Roman"/>
                <w:b/>
                <w:kern w:val="2"/>
                <w:sz w:val="26"/>
                <w:szCs w:val="26"/>
                <w:lang w:eastAsia="ar-SA"/>
              </w:rPr>
            </w:pPr>
          </w:p>
          <w:p w:rsidR="007E3D12" w:rsidRPr="002C1682" w:rsidRDefault="007E3D12" w:rsidP="007E3D12">
            <w:pPr>
              <w:suppressAutoHyphens/>
              <w:spacing w:after="0" w:line="240" w:lineRule="auto"/>
              <w:jc w:val="both"/>
              <w:rPr>
                <w:rFonts w:ascii="Times New Roman" w:eastAsia="Times New Roman" w:hAnsi="Times New Roman" w:cs="Times New Roman"/>
                <w:b/>
                <w:sz w:val="26"/>
                <w:szCs w:val="26"/>
                <w:lang w:eastAsia="ru-RU"/>
              </w:rPr>
            </w:pPr>
            <w:r w:rsidRPr="002C1682">
              <w:rPr>
                <w:rFonts w:ascii="Times New Roman" w:eastAsia="Times New Roman" w:hAnsi="Times New Roman" w:cs="Times New Roman"/>
                <w:b/>
                <w:kern w:val="2"/>
                <w:sz w:val="26"/>
                <w:szCs w:val="26"/>
                <w:lang w:eastAsia="ar-SA"/>
              </w:rPr>
              <w:t>О внесении изменений в «Правила землепользования и застройки Черниговского сельского поселения Черниговского муниципального района Приморского края»</w:t>
            </w:r>
          </w:p>
          <w:p w:rsidR="004371D7" w:rsidRPr="002C1682" w:rsidRDefault="004371D7">
            <w:pPr>
              <w:keepNext/>
              <w:tabs>
                <w:tab w:val="num" w:pos="0"/>
              </w:tabs>
              <w:suppressAutoHyphens/>
              <w:snapToGrid w:val="0"/>
              <w:spacing w:after="0" w:line="240" w:lineRule="auto"/>
              <w:ind w:left="-48" w:right="-8" w:firstLine="48"/>
              <w:jc w:val="both"/>
              <w:outlineLvl w:val="0"/>
              <w:rPr>
                <w:rFonts w:ascii="Times New Roman" w:eastAsia="Times New Roman" w:hAnsi="Times New Roman" w:cs="Times New Roman"/>
                <w:b/>
                <w:kern w:val="2"/>
                <w:sz w:val="26"/>
                <w:szCs w:val="26"/>
                <w:lang w:eastAsia="ar-SA"/>
              </w:rPr>
            </w:pPr>
          </w:p>
        </w:tc>
        <w:tc>
          <w:tcPr>
            <w:tcW w:w="4118" w:type="dxa"/>
          </w:tcPr>
          <w:p w:rsidR="004371D7" w:rsidRPr="00AA79EA" w:rsidRDefault="004371D7">
            <w:pPr>
              <w:suppressAutoHyphens/>
              <w:snapToGrid w:val="0"/>
              <w:spacing w:after="0" w:line="240" w:lineRule="auto"/>
              <w:rPr>
                <w:rFonts w:ascii="Times New Roman" w:eastAsia="Times New Roman" w:hAnsi="Times New Roman" w:cs="Times New Roman"/>
                <w:b/>
                <w:kern w:val="2"/>
                <w:sz w:val="28"/>
                <w:szCs w:val="28"/>
                <w:lang w:eastAsia="ar-SA"/>
              </w:rPr>
            </w:pPr>
          </w:p>
        </w:tc>
      </w:tr>
    </w:tbl>
    <w:p w:rsidR="002E442B" w:rsidRDefault="002E442B" w:rsidP="002E442B">
      <w:pPr>
        <w:spacing w:line="240" w:lineRule="auto"/>
        <w:ind w:firstLine="709"/>
        <w:jc w:val="both"/>
        <w:rPr>
          <w:rFonts w:ascii="Times New Roman" w:eastAsia="Times New Roman" w:hAnsi="Times New Roman" w:cs="Times New Roman"/>
          <w:sz w:val="28"/>
          <w:szCs w:val="28"/>
          <w:lang w:eastAsia="ar-SA"/>
        </w:rPr>
      </w:pPr>
      <w:r w:rsidRPr="00383E16">
        <w:rPr>
          <w:rFonts w:ascii="Times New Roman" w:eastAsia="Times New Roman" w:hAnsi="Times New Roman" w:cs="Times New Roman"/>
          <w:sz w:val="28"/>
          <w:szCs w:val="28"/>
          <w:lang w:eastAsia="ar-SA"/>
        </w:rPr>
        <w:t>В целях создания условий для устойчивого развития Черниговского муниципального района,</w:t>
      </w:r>
      <w:r>
        <w:rPr>
          <w:rFonts w:ascii="Times New Roman" w:eastAsia="Times New Roman" w:hAnsi="Times New Roman" w:cs="Times New Roman"/>
          <w:sz w:val="28"/>
          <w:szCs w:val="28"/>
          <w:lang w:eastAsia="ar-SA"/>
        </w:rPr>
        <w:t xml:space="preserve"> в соответствии с</w:t>
      </w:r>
      <w:r w:rsidRPr="00383E16">
        <w:rPr>
          <w:rFonts w:ascii="Times New Roman" w:eastAsia="Times New Roman" w:hAnsi="Times New Roman" w:cs="Times New Roman"/>
          <w:sz w:val="28"/>
          <w:szCs w:val="28"/>
          <w:lang w:eastAsia="ar-SA"/>
        </w:rPr>
        <w:t xml:space="preserve"> Градостроительным кодексом Российской Федерации, </w:t>
      </w:r>
      <w:r>
        <w:rPr>
          <w:rFonts w:ascii="Times New Roman" w:eastAsia="Times New Roman" w:hAnsi="Times New Roman" w:cs="Times New Roman"/>
          <w:sz w:val="28"/>
          <w:szCs w:val="28"/>
          <w:lang w:eastAsia="ar-SA"/>
        </w:rPr>
        <w:t>Земельным кодексом</w:t>
      </w:r>
      <w:r w:rsidRPr="00355F5F">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Российской Федерации</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Федеральным законом от 06.10.2003</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 131-ФЗ «Об общих принципах организации местного самоуправл</w:t>
      </w:r>
      <w:r>
        <w:rPr>
          <w:rFonts w:ascii="Times New Roman" w:eastAsia="Times New Roman" w:hAnsi="Times New Roman" w:cs="Times New Roman"/>
          <w:sz w:val="28"/>
          <w:szCs w:val="28"/>
          <w:lang w:eastAsia="ar-SA"/>
        </w:rPr>
        <w:t>ения в Российской Федерации», п</w:t>
      </w:r>
      <w:r w:rsidRPr="00383E16">
        <w:rPr>
          <w:rFonts w:ascii="Times New Roman" w:eastAsia="Times New Roman" w:hAnsi="Times New Roman" w:cs="Times New Roman"/>
          <w:sz w:val="28"/>
          <w:szCs w:val="28"/>
          <w:lang w:eastAsia="ar-SA"/>
        </w:rPr>
        <w:t>риказом Федеральной службы государственной регистрации, кадастра и картографии от 10.11.2020</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383E16">
        <w:rPr>
          <w:rFonts w:ascii="Times New Roman" w:eastAsia="Times New Roman" w:hAnsi="Times New Roman" w:cs="Times New Roman"/>
          <w:sz w:val="28"/>
          <w:szCs w:val="28"/>
          <w:lang w:eastAsia="ar-SA"/>
        </w:rPr>
        <w:t>П/012 «Об утверждении классификатора видов разрешенного использования земельных участков», руководствуясь Уставом Черниговского муниципального района</w:t>
      </w:r>
      <w:r>
        <w:rPr>
          <w:rFonts w:ascii="Times New Roman" w:eastAsia="Times New Roman" w:hAnsi="Times New Roman" w:cs="Times New Roman"/>
          <w:sz w:val="28"/>
          <w:szCs w:val="28"/>
          <w:lang w:eastAsia="ar-SA"/>
        </w:rPr>
        <w:t xml:space="preserve">: </w:t>
      </w:r>
    </w:p>
    <w:p w:rsidR="00A83082" w:rsidRDefault="002C1682" w:rsidP="00A83082">
      <w:pPr>
        <w:spacing w:after="0" w:line="240" w:lineRule="auto"/>
        <w:ind w:firstLine="851"/>
        <w:jc w:val="both"/>
        <w:rPr>
          <w:rFonts w:ascii="Times New Roman" w:eastAsia="Times New Roman" w:hAnsi="Times New Roman" w:cs="Times New Roman"/>
          <w:sz w:val="28"/>
          <w:szCs w:val="28"/>
          <w:lang w:eastAsia="ar-SA"/>
        </w:rPr>
      </w:pPr>
      <w:r w:rsidRPr="002E442B">
        <w:rPr>
          <w:rFonts w:ascii="Times New Roman" w:eastAsia="Times New Roman" w:hAnsi="Times New Roman" w:cs="Times New Roman"/>
          <w:sz w:val="28"/>
          <w:szCs w:val="28"/>
          <w:lang w:eastAsia="ar-SA"/>
        </w:rPr>
        <w:t>1.</w:t>
      </w:r>
      <w:r w:rsidRPr="002E442B">
        <w:rPr>
          <w:rFonts w:ascii="Times New Roman" w:eastAsia="Times New Roman" w:hAnsi="Times New Roman" w:cs="Times New Roman"/>
          <w:sz w:val="28"/>
          <w:szCs w:val="28"/>
          <w:lang w:eastAsia="ar-SA"/>
        </w:rPr>
        <w:tab/>
        <w:t>Внести в «Правила землепользования и застройки Черниговского сельского поселения Черниговского муниципального района Приморского края», утвержденные Решением муниципального комитета Черниговского сельского поселения №130 от 1</w:t>
      </w:r>
      <w:r w:rsidR="002E442B">
        <w:rPr>
          <w:rFonts w:ascii="Times New Roman" w:eastAsia="Times New Roman" w:hAnsi="Times New Roman" w:cs="Times New Roman"/>
          <w:sz w:val="28"/>
          <w:szCs w:val="28"/>
          <w:lang w:eastAsia="ar-SA"/>
        </w:rPr>
        <w:t xml:space="preserve">7.04.2014, следующие </w:t>
      </w:r>
      <w:r w:rsidRPr="002E442B">
        <w:rPr>
          <w:rFonts w:ascii="Times New Roman" w:eastAsia="Times New Roman" w:hAnsi="Times New Roman" w:cs="Times New Roman"/>
          <w:sz w:val="28"/>
          <w:szCs w:val="28"/>
          <w:lang w:eastAsia="ar-SA"/>
        </w:rPr>
        <w:t>изменения:</w:t>
      </w:r>
    </w:p>
    <w:p w:rsidR="0061079F" w:rsidRDefault="0061079F" w:rsidP="00A83082">
      <w:pPr>
        <w:spacing w:after="0" w:line="240" w:lineRule="auto"/>
        <w:ind w:firstLine="851"/>
        <w:jc w:val="both"/>
        <w:rPr>
          <w:rFonts w:ascii="Times New Roman" w:eastAsia="Times New Roman" w:hAnsi="Times New Roman" w:cs="Times New Roman"/>
          <w:sz w:val="28"/>
          <w:szCs w:val="28"/>
          <w:lang w:eastAsia="ar-SA"/>
        </w:rPr>
      </w:pPr>
    </w:p>
    <w:p w:rsidR="0061079F" w:rsidRPr="00BC0E2F" w:rsidRDefault="0061079F" w:rsidP="0061079F">
      <w:pPr>
        <w:pStyle w:val="a5"/>
        <w:numPr>
          <w:ilvl w:val="0"/>
          <w:numId w:val="5"/>
        </w:numPr>
        <w:tabs>
          <w:tab w:val="left" w:pos="1134"/>
        </w:tabs>
        <w:suppressAutoHyphens/>
        <w:spacing w:after="0" w:line="240" w:lineRule="auto"/>
        <w:ind w:left="0" w:firstLine="709"/>
        <w:jc w:val="both"/>
        <w:rPr>
          <w:rFonts w:ascii="Times New Roman" w:eastAsia="Times New Roman" w:hAnsi="Times New Roman" w:cs="Times New Roman"/>
          <w:kern w:val="2"/>
          <w:sz w:val="28"/>
          <w:szCs w:val="28"/>
          <w:lang w:eastAsia="ar-SA"/>
        </w:rPr>
      </w:pPr>
      <w:r w:rsidRPr="00BC0E2F">
        <w:rPr>
          <w:rFonts w:ascii="Times New Roman" w:eastAsia="Times New Roman" w:hAnsi="Times New Roman" w:cs="Times New Roman"/>
          <w:sz w:val="28"/>
          <w:szCs w:val="28"/>
          <w:lang w:eastAsia="ar-SA"/>
        </w:rPr>
        <w:t>статью 3</w:t>
      </w:r>
      <w:r>
        <w:rPr>
          <w:rFonts w:ascii="Times New Roman" w:eastAsia="Times New Roman" w:hAnsi="Times New Roman" w:cs="Times New Roman"/>
          <w:sz w:val="28"/>
          <w:szCs w:val="28"/>
          <w:lang w:eastAsia="ar-SA"/>
        </w:rPr>
        <w:t>6</w:t>
      </w:r>
      <w:r w:rsidRPr="00BC0E2F">
        <w:rPr>
          <w:rFonts w:ascii="Times New Roman" w:eastAsia="Times New Roman" w:hAnsi="Times New Roman" w:cs="Times New Roman"/>
          <w:sz w:val="28"/>
          <w:szCs w:val="28"/>
          <w:lang w:eastAsia="ar-SA"/>
        </w:rPr>
        <w:t xml:space="preserve"> изложить в следующей редакции:</w:t>
      </w:r>
    </w:p>
    <w:p w:rsidR="0061079F" w:rsidRPr="00A847B6" w:rsidRDefault="0061079F" w:rsidP="0061079F">
      <w:pPr>
        <w:spacing w:after="0" w:line="24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«Статья 36</w:t>
      </w:r>
      <w:r w:rsidRPr="00A847B6">
        <w:rPr>
          <w:rFonts w:ascii="Times New Roman" w:eastAsia="Times New Roman" w:hAnsi="Times New Roman" w:cs="Times New Roman"/>
          <w:bCs/>
          <w:sz w:val="28"/>
          <w:szCs w:val="28"/>
          <w:lang w:eastAsia="ar-SA"/>
        </w:rPr>
        <w:t xml:space="preserve"> Порядок внесения изменений в Правила землепользования и застройки</w:t>
      </w:r>
      <w:r>
        <w:rPr>
          <w:rFonts w:ascii="Times New Roman" w:eastAsia="Times New Roman" w:hAnsi="Times New Roman" w:cs="Times New Roman"/>
          <w:bCs/>
          <w:sz w:val="28"/>
          <w:szCs w:val="28"/>
          <w:lang w:eastAsia="ar-SA"/>
        </w:rPr>
        <w:t>»</w:t>
      </w:r>
    </w:p>
    <w:p w:rsidR="0061079F" w:rsidRPr="00BC0E2F" w:rsidRDefault="0061079F" w:rsidP="0061079F">
      <w:pPr>
        <w:spacing w:line="240" w:lineRule="auto"/>
        <w:ind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1)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lastRenderedPageBreak/>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C0E2F">
        <w:rPr>
          <w:rFonts w:ascii="Times New Roman" w:eastAsia="Times New Roman" w:hAnsi="Times New Roman" w:cs="Times New Roman"/>
          <w:sz w:val="28"/>
          <w:szCs w:val="28"/>
          <w:lang w:eastAsia="ar-SA"/>
        </w:rPr>
        <w:t>приаэродромной</w:t>
      </w:r>
      <w:proofErr w:type="spellEnd"/>
      <w:r w:rsidRPr="00BC0E2F">
        <w:rPr>
          <w:rFonts w:ascii="Times New Roman" w:eastAsia="Times New Roman" w:hAnsi="Times New Roman" w:cs="Times New Roman"/>
          <w:sz w:val="28"/>
          <w:szCs w:val="28"/>
          <w:lang w:eastAsia="ar-SA"/>
        </w:rPr>
        <w:t xml:space="preserve"> территории, которые допущены в правилах землепользования и застройки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 межселенной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поступление предложений об изменении границ территориальных зон, изменении градостроительных регламентов;</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принятие решения о комплексном развитии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7) обнаружение мест захоронений погибших при защите Отечества, расположенных в границах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Предложения о внесении изменений в правила землепользования и застройки в комиссию направляются: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Предложение о внесении изменений в правила землепользования и застройки в комиссию направляются: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3) органами местного самоуправления Черниговского муниципального района в случаях, если правила землепользования и застройки могут </w:t>
      </w:r>
      <w:r w:rsidRPr="00BC0E2F">
        <w:rPr>
          <w:rFonts w:ascii="Times New Roman" w:eastAsia="Times New Roman" w:hAnsi="Times New Roman" w:cs="Times New Roman"/>
          <w:sz w:val="28"/>
          <w:szCs w:val="28"/>
          <w:lang w:eastAsia="ar-SA"/>
        </w:rPr>
        <w:lastRenderedPageBreak/>
        <w:t>воспрепятствовать функционированию, размещению объектов капитального строительства местного значения;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4.1) органами местного самоуправления в случаях обнаружения мест захоронений погибших при защите Отечества, расположенных в границах </w:t>
      </w:r>
      <w:r>
        <w:rPr>
          <w:rFonts w:ascii="Times New Roman" w:eastAsia="Times New Roman" w:hAnsi="Times New Roman" w:cs="Times New Roman"/>
          <w:sz w:val="28"/>
          <w:szCs w:val="28"/>
          <w:lang w:eastAsia="ar-SA"/>
        </w:rPr>
        <w:t xml:space="preserve">Черниговского </w:t>
      </w:r>
      <w:r w:rsidRPr="00BC0E2F">
        <w:rPr>
          <w:rFonts w:ascii="Times New Roman" w:eastAsia="Times New Roman" w:hAnsi="Times New Roman" w:cs="Times New Roman"/>
          <w:sz w:val="28"/>
          <w:szCs w:val="28"/>
          <w:lang w:eastAsia="ar-SA"/>
        </w:rPr>
        <w:t>сельского поселения;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2.1. В случае, если правилами землепользования и застройки не обеспечена возможность размещения на территории </w:t>
      </w:r>
      <w:r>
        <w:rPr>
          <w:rFonts w:ascii="Times New Roman" w:eastAsia="Times New Roman" w:hAnsi="Times New Roman" w:cs="Times New Roman"/>
          <w:sz w:val="28"/>
          <w:szCs w:val="28"/>
          <w:lang w:eastAsia="ar-SA"/>
        </w:rPr>
        <w:t>Черниговского</w:t>
      </w:r>
      <w:r w:rsidRPr="00BC0E2F">
        <w:rPr>
          <w:rFonts w:ascii="Times New Roman" w:eastAsia="Times New Roman" w:hAnsi="Times New Roman" w:cs="Times New Roman"/>
          <w:sz w:val="28"/>
          <w:szCs w:val="28"/>
          <w:lang w:eastAsia="ar-SA"/>
        </w:rPr>
        <w:t xml:space="preserve">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2.1 настоящей статьи требования.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w:t>
      </w:r>
      <w:r w:rsidRPr="00BC0E2F">
        <w:rPr>
          <w:rFonts w:ascii="Times New Roman" w:eastAsia="Times New Roman" w:hAnsi="Times New Roman" w:cs="Times New Roman"/>
          <w:sz w:val="28"/>
          <w:szCs w:val="28"/>
          <w:lang w:eastAsia="ar-SA"/>
        </w:rPr>
        <w:lastRenderedPageBreak/>
        <w:t>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C0E2F">
        <w:rPr>
          <w:rFonts w:ascii="Times New Roman" w:eastAsia="Times New Roman" w:hAnsi="Times New Roman" w:cs="Times New Roman"/>
          <w:sz w:val="28"/>
          <w:szCs w:val="28"/>
          <w:lang w:eastAsia="ar-SA"/>
        </w:rPr>
        <w:t>приаэродромной</w:t>
      </w:r>
      <w:proofErr w:type="spellEnd"/>
      <w:r w:rsidRPr="00BC0E2F">
        <w:rPr>
          <w:rFonts w:ascii="Times New Roman" w:eastAsia="Times New Roman" w:hAnsi="Times New Roman" w:cs="Times New Roman"/>
          <w:sz w:val="28"/>
          <w:szCs w:val="28"/>
          <w:lang w:eastAsia="ar-SA"/>
        </w:rPr>
        <w:t xml:space="preserve"> территории, рассмотрению комиссией не подлежит. </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 Глава администрации Черниговского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w:t>
      </w:r>
      <w:r w:rsidRPr="00BC0E2F">
        <w:rPr>
          <w:rFonts w:ascii="Times New Roman" w:eastAsia="Times New Roman" w:hAnsi="Times New Roman" w:cs="Times New Roman"/>
          <w:sz w:val="28"/>
          <w:szCs w:val="28"/>
          <w:lang w:eastAsia="ar-SA"/>
        </w:rPr>
        <w:lastRenderedPageBreak/>
        <w:t>части 1 настоящей статьи, может быть обжаловано главой администрации Черниговского района в суде.</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6. Со дня поступления в администрацию Черниговского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1079F" w:rsidRPr="00BC0E2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 xml:space="preserve">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w:t>
      </w:r>
      <w:r w:rsidRPr="00BC0E2F">
        <w:rPr>
          <w:rFonts w:ascii="Times New Roman" w:eastAsia="Times New Roman" w:hAnsi="Times New Roman" w:cs="Times New Roman"/>
          <w:sz w:val="28"/>
          <w:szCs w:val="28"/>
          <w:lang w:eastAsia="ar-SA"/>
        </w:rPr>
        <w:lastRenderedPageBreak/>
        <w:t>застройки в целях их уточнения в соответствии с требованием, предусмотренным частью 7 настоящей статьи, не требуется.</w:t>
      </w:r>
    </w:p>
    <w:p w:rsidR="0061079F" w:rsidRDefault="0061079F" w:rsidP="0061079F">
      <w:pPr>
        <w:spacing w:after="0" w:line="240" w:lineRule="auto"/>
        <w:ind w:right="141" w:firstLine="708"/>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BC0E2F">
        <w:rPr>
          <w:sz w:val="28"/>
          <w:szCs w:val="28"/>
        </w:rPr>
        <w:t xml:space="preserve"> </w:t>
      </w:r>
      <w:r w:rsidRPr="00BC0E2F">
        <w:rPr>
          <w:rFonts w:ascii="Times New Roman" w:eastAsia="Times New Roman" w:hAnsi="Times New Roman" w:cs="Times New Roman"/>
          <w:sz w:val="28"/>
          <w:szCs w:val="28"/>
          <w:lang w:eastAsia="ar-SA"/>
        </w:rPr>
        <w:t>и застройки</w:t>
      </w:r>
      <w:r>
        <w:rPr>
          <w:rFonts w:ascii="Times New Roman" w:eastAsia="Times New Roman" w:hAnsi="Times New Roman" w:cs="Times New Roman"/>
          <w:sz w:val="28"/>
          <w:szCs w:val="28"/>
          <w:lang w:eastAsia="ar-SA"/>
        </w:rPr>
        <w:t>»;</w:t>
      </w:r>
    </w:p>
    <w:p w:rsidR="0061079F" w:rsidRDefault="0061079F" w:rsidP="0061079F">
      <w:pPr>
        <w:spacing w:after="0" w:line="240" w:lineRule="auto"/>
        <w:ind w:right="141" w:firstLine="708"/>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 </w:t>
      </w:r>
      <w:r w:rsidRPr="0061079F">
        <w:rPr>
          <w:rFonts w:ascii="Times New Roman" w:hAnsi="Times New Roman" w:cs="Times New Roman"/>
          <w:noProof/>
          <w:sz w:val="28"/>
          <w:szCs w:val="28"/>
          <w:lang w:eastAsia="ru-RU"/>
        </w:rPr>
        <w:t>статью 37, 38 Правил землепользования и застройки Черниговского сельского поселения исключить;</w:t>
      </w:r>
    </w:p>
    <w:p w:rsidR="0061079F" w:rsidRPr="0061079F" w:rsidRDefault="0061079F" w:rsidP="0061079F">
      <w:pPr>
        <w:spacing w:after="0" w:line="240" w:lineRule="auto"/>
        <w:ind w:right="141" w:firstLine="708"/>
        <w:jc w:val="both"/>
        <w:rPr>
          <w:rFonts w:ascii="Times New Roman" w:hAnsi="Times New Roman" w:cs="Times New Roman"/>
          <w:noProof/>
          <w:sz w:val="28"/>
          <w:szCs w:val="28"/>
          <w:lang w:eastAsia="ru-RU"/>
        </w:rPr>
      </w:pPr>
    </w:p>
    <w:p w:rsidR="0061079F" w:rsidRPr="0061079F" w:rsidRDefault="0061079F" w:rsidP="0061079F">
      <w:pPr>
        <w:pStyle w:val="a5"/>
        <w:numPr>
          <w:ilvl w:val="0"/>
          <w:numId w:val="7"/>
        </w:numPr>
        <w:tabs>
          <w:tab w:val="left" w:pos="1134"/>
        </w:tabs>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sz w:val="28"/>
          <w:szCs w:val="28"/>
          <w:lang w:eastAsia="ar-SA"/>
        </w:rPr>
        <w:t xml:space="preserve"> </w:t>
      </w:r>
      <w:r w:rsidRPr="0061079F">
        <w:rPr>
          <w:rFonts w:ascii="Times New Roman" w:eastAsia="Times New Roman" w:hAnsi="Times New Roman" w:cs="Times New Roman"/>
          <w:sz w:val="28"/>
          <w:szCs w:val="28"/>
          <w:lang w:eastAsia="ar-SA"/>
        </w:rPr>
        <w:t>статью 45</w:t>
      </w:r>
      <w:r w:rsidRPr="0061079F">
        <w:rPr>
          <w:sz w:val="28"/>
          <w:szCs w:val="28"/>
        </w:rPr>
        <w:t xml:space="preserve"> </w:t>
      </w:r>
      <w:r w:rsidRPr="0061079F">
        <w:rPr>
          <w:rFonts w:ascii="Times New Roman" w:eastAsia="Times New Roman" w:hAnsi="Times New Roman" w:cs="Times New Roman"/>
          <w:sz w:val="28"/>
          <w:szCs w:val="28"/>
          <w:lang w:eastAsia="ar-SA"/>
        </w:rPr>
        <w:t>изложить в следующей редакции:</w:t>
      </w:r>
    </w:p>
    <w:p w:rsidR="0061079F" w:rsidRPr="00F92A39" w:rsidRDefault="0061079F" w:rsidP="0061079F">
      <w:pPr>
        <w:spacing w:after="0"/>
        <w:ind w:right="-2" w:firstLine="708"/>
        <w:jc w:val="both"/>
        <w:rPr>
          <w:rFonts w:ascii="Times New Roman" w:hAnsi="Times New Roman" w:cs="Times New Roman"/>
          <w:bCs/>
          <w:noProof/>
          <w:sz w:val="28"/>
          <w:szCs w:val="28"/>
          <w:lang w:eastAsia="ru-RU"/>
        </w:rPr>
      </w:pPr>
      <w:r w:rsidRPr="00F92A39">
        <w:rPr>
          <w:rFonts w:ascii="Times New Roman" w:hAnsi="Times New Roman" w:cs="Times New Roman"/>
          <w:bCs/>
          <w:noProof/>
          <w:sz w:val="28"/>
          <w:szCs w:val="28"/>
          <w:lang w:eastAsia="ru-RU"/>
        </w:rPr>
        <w:t xml:space="preserve">«Статья </w:t>
      </w:r>
      <w:r>
        <w:rPr>
          <w:rFonts w:ascii="Times New Roman" w:hAnsi="Times New Roman" w:cs="Times New Roman"/>
          <w:bCs/>
          <w:noProof/>
          <w:sz w:val="28"/>
          <w:szCs w:val="28"/>
          <w:lang w:eastAsia="ru-RU"/>
        </w:rPr>
        <w:t>45</w:t>
      </w:r>
      <w:r w:rsidRPr="00F92A39">
        <w:rPr>
          <w:rFonts w:ascii="Times New Roman" w:hAnsi="Times New Roman" w:cs="Times New Roman"/>
          <w:bCs/>
          <w:noProof/>
          <w:sz w:val="28"/>
          <w:szCs w:val="28"/>
          <w:lang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rFonts w:ascii="Times New Roman" w:hAnsi="Times New Roman" w:cs="Times New Roman"/>
          <w:bCs/>
          <w:noProof/>
          <w:sz w:val="28"/>
          <w:szCs w:val="28"/>
          <w:lang w:eastAsia="ru-RU"/>
        </w:rPr>
        <w:t>»</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6.1. Со дня поступления в администраци</w:t>
      </w:r>
      <w:r>
        <w:rPr>
          <w:rFonts w:ascii="Times New Roman" w:hAnsi="Times New Roman" w:cs="Times New Roman"/>
          <w:noProof/>
          <w:sz w:val="28"/>
          <w:szCs w:val="28"/>
          <w:lang w:eastAsia="ru-RU"/>
        </w:rPr>
        <w:t>ю</w:t>
      </w:r>
      <w:r w:rsidRPr="00F92A39">
        <w:rPr>
          <w:rFonts w:ascii="Times New Roman" w:hAnsi="Times New Roman" w:cs="Times New Roman"/>
          <w:noProof/>
          <w:sz w:val="28"/>
          <w:szCs w:val="28"/>
          <w:lang w:eastAsia="ru-RU"/>
        </w:rPr>
        <w:t xml:space="preserve"> Черниговского района уведомления о выявлении самовольной постройки от должностного лица,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w:t>
      </w:r>
      <w:r w:rsidRPr="00F92A39">
        <w:rPr>
          <w:rFonts w:ascii="Times New Roman" w:hAnsi="Times New Roman" w:cs="Times New Roman"/>
          <w:noProof/>
          <w:sz w:val="28"/>
          <w:szCs w:val="28"/>
          <w:lang w:eastAsia="ru-RU"/>
        </w:rPr>
        <w:lastRenderedPageBreak/>
        <w:t>требований о сносе самовольной постройки или ее приведении в соответствие с установленными требованиями.</w:t>
      </w:r>
    </w:p>
    <w:p w:rsidR="0061079F" w:rsidRPr="00F92A39" w:rsidRDefault="0061079F" w:rsidP="0061079F">
      <w:pPr>
        <w:spacing w:after="0"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079F" w:rsidRDefault="0061079F" w:rsidP="0061079F">
      <w:pPr>
        <w:spacing w:line="240" w:lineRule="auto"/>
        <w:ind w:right="-1" w:firstLine="708"/>
        <w:jc w:val="both"/>
        <w:rPr>
          <w:rFonts w:ascii="Times New Roman" w:hAnsi="Times New Roman" w:cs="Times New Roman"/>
          <w:noProof/>
          <w:sz w:val="28"/>
          <w:szCs w:val="28"/>
          <w:lang w:eastAsia="ru-RU"/>
        </w:rPr>
      </w:pPr>
      <w:r w:rsidRPr="00F92A39">
        <w:rPr>
          <w:rFonts w:ascii="Times New Roman" w:hAnsi="Times New Roman" w:cs="Times New Roman"/>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noProof/>
          <w:sz w:val="28"/>
          <w:szCs w:val="28"/>
          <w:lang w:eastAsia="ru-RU"/>
        </w:rPr>
        <w:t>»;</w:t>
      </w:r>
    </w:p>
    <w:p w:rsidR="0061079F" w:rsidRDefault="0061079F" w:rsidP="0061079F">
      <w:pPr>
        <w:spacing w:line="276" w:lineRule="auto"/>
        <w:ind w:right="-1" w:firstLine="708"/>
        <w:jc w:val="center"/>
        <w:rPr>
          <w:rFonts w:ascii="Times New Roman" w:eastAsia="Times New Roman" w:hAnsi="Times New Roman" w:cs="Times New Roman"/>
          <w:b/>
          <w:sz w:val="28"/>
          <w:szCs w:val="28"/>
          <w:lang w:eastAsia="ar-SA"/>
        </w:rPr>
      </w:pPr>
    </w:p>
    <w:p w:rsidR="0061079F" w:rsidRDefault="0061079F" w:rsidP="0061079F">
      <w:pPr>
        <w:spacing w:line="276" w:lineRule="auto"/>
        <w:ind w:right="-1" w:firstLine="708"/>
        <w:jc w:val="center"/>
        <w:rPr>
          <w:rFonts w:ascii="Times New Roman" w:eastAsia="Times New Roman" w:hAnsi="Times New Roman" w:cs="Times New Roman"/>
          <w:b/>
          <w:sz w:val="28"/>
          <w:szCs w:val="28"/>
          <w:lang w:eastAsia="ar-SA"/>
        </w:rPr>
      </w:pPr>
    </w:p>
    <w:p w:rsidR="002C1682" w:rsidRPr="002C1682" w:rsidRDefault="002C1682" w:rsidP="0061079F">
      <w:pPr>
        <w:spacing w:after="0" w:line="240" w:lineRule="auto"/>
        <w:jc w:val="both"/>
        <w:rPr>
          <w:rFonts w:ascii="Times New Roman" w:hAnsi="Times New Roman" w:cs="Times New Roman"/>
          <w:sz w:val="26"/>
          <w:szCs w:val="26"/>
        </w:rPr>
      </w:pPr>
    </w:p>
    <w:p w:rsidR="002C1682" w:rsidRPr="002C1682" w:rsidRDefault="002C1682" w:rsidP="002C1682">
      <w:pPr>
        <w:pStyle w:val="a5"/>
        <w:spacing w:after="0" w:line="240" w:lineRule="auto"/>
        <w:ind w:left="426"/>
        <w:jc w:val="right"/>
        <w:rPr>
          <w:rFonts w:ascii="Times New Roman" w:hAnsi="Times New Roman" w:cs="Times New Roman"/>
          <w:sz w:val="28"/>
          <w:szCs w:val="28"/>
        </w:rPr>
      </w:pPr>
    </w:p>
    <w:p w:rsidR="007E3D12" w:rsidRPr="0061079F" w:rsidRDefault="002C1682" w:rsidP="0061079F">
      <w:pPr>
        <w:pStyle w:val="a5"/>
        <w:numPr>
          <w:ilvl w:val="0"/>
          <w:numId w:val="7"/>
        </w:numPr>
        <w:suppressAutoHyphens/>
        <w:spacing w:after="0" w:line="240" w:lineRule="auto"/>
        <w:jc w:val="both"/>
        <w:rPr>
          <w:rFonts w:ascii="Times New Roman" w:eastAsia="Times New Roman" w:hAnsi="Times New Roman" w:cs="Times New Roman"/>
          <w:kern w:val="2"/>
          <w:sz w:val="28"/>
          <w:szCs w:val="28"/>
          <w:lang w:eastAsia="ar-SA"/>
        </w:rPr>
      </w:pPr>
      <w:r w:rsidRPr="0061079F">
        <w:rPr>
          <w:rFonts w:ascii="Times New Roman" w:eastAsia="Times New Roman" w:hAnsi="Times New Roman" w:cs="Times New Roman"/>
          <w:kern w:val="2"/>
          <w:sz w:val="28"/>
          <w:szCs w:val="28"/>
          <w:lang w:eastAsia="ar-SA"/>
        </w:rPr>
        <w:t>С</w:t>
      </w:r>
      <w:r w:rsidR="007E3D12" w:rsidRPr="0061079F">
        <w:rPr>
          <w:rFonts w:ascii="Times New Roman" w:eastAsia="Times New Roman" w:hAnsi="Times New Roman" w:cs="Times New Roman"/>
          <w:kern w:val="2"/>
          <w:sz w:val="28"/>
          <w:szCs w:val="28"/>
          <w:lang w:eastAsia="ar-SA"/>
        </w:rPr>
        <w:t xml:space="preserve">татью 50.1 </w:t>
      </w:r>
      <w:r w:rsidR="00AA79EA" w:rsidRPr="0061079F">
        <w:rPr>
          <w:rFonts w:ascii="Times New Roman" w:eastAsia="Times New Roman" w:hAnsi="Times New Roman" w:cs="Times New Roman"/>
          <w:kern w:val="2"/>
          <w:sz w:val="28"/>
          <w:szCs w:val="28"/>
          <w:lang w:eastAsia="ar-SA"/>
        </w:rPr>
        <w:t>изложить в следующей редакции</w:t>
      </w:r>
      <w:r w:rsidR="007E3D12" w:rsidRPr="0061079F">
        <w:rPr>
          <w:rFonts w:ascii="Times New Roman" w:eastAsia="Times New Roman" w:hAnsi="Times New Roman" w:cs="Times New Roman"/>
          <w:kern w:val="2"/>
          <w:sz w:val="28"/>
          <w:szCs w:val="28"/>
          <w:lang w:eastAsia="ar-SA"/>
        </w:rPr>
        <w:t>:</w:t>
      </w:r>
    </w:p>
    <w:p w:rsidR="00AA79EA" w:rsidRPr="0061079F" w:rsidRDefault="00AA79EA" w:rsidP="004C4C59">
      <w:pPr>
        <w:pStyle w:val="a6"/>
        <w:spacing w:before="0" w:line="240" w:lineRule="auto"/>
        <w:ind w:firstLine="0"/>
        <w:rPr>
          <w:szCs w:val="28"/>
        </w:rPr>
      </w:pPr>
      <w:r w:rsidRPr="0061079F">
        <w:rPr>
          <w:szCs w:val="28"/>
        </w:rPr>
        <w:t>Статья 50.1 «Зоны жилой застройки»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678"/>
        <w:gridCol w:w="1701"/>
      </w:tblGrid>
      <w:tr w:rsidR="00AA79EA" w:rsidRPr="0061079F" w:rsidTr="008E0FC5">
        <w:tc>
          <w:tcPr>
            <w:tcW w:w="3402" w:type="dxa"/>
          </w:tcPr>
          <w:p w:rsidR="00AA79EA" w:rsidRPr="0061079F" w:rsidRDefault="00AA79EA"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4678" w:type="dxa"/>
            <w:shd w:val="clear" w:color="auto" w:fill="auto"/>
          </w:tcPr>
          <w:p w:rsidR="00AA79EA" w:rsidRPr="0061079F" w:rsidRDefault="00AA79EA"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Наименование параметра</w:t>
            </w:r>
          </w:p>
        </w:tc>
        <w:tc>
          <w:tcPr>
            <w:tcW w:w="1701" w:type="dxa"/>
            <w:shd w:val="clear" w:color="auto" w:fill="auto"/>
          </w:tcPr>
          <w:p w:rsidR="00AA79EA" w:rsidRPr="0061079F" w:rsidRDefault="00AA79EA"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Значение параметра</w:t>
            </w:r>
          </w:p>
        </w:tc>
      </w:tr>
      <w:tr w:rsidR="00AA79EA" w:rsidRPr="0061079F" w:rsidTr="008E0FC5">
        <w:trPr>
          <w:trHeight w:val="268"/>
        </w:trPr>
        <w:tc>
          <w:tcPr>
            <w:tcW w:w="9781" w:type="dxa"/>
            <w:gridSpan w:val="3"/>
          </w:tcPr>
          <w:p w:rsidR="00AA79EA" w:rsidRPr="0061079F" w:rsidRDefault="00AA79EA" w:rsidP="00B24F8A">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Ж1 Зона застройки индивидуальными жилыми домами</w:t>
            </w:r>
          </w:p>
        </w:tc>
      </w:tr>
      <w:tr w:rsidR="00AA79EA" w:rsidRPr="0061079F" w:rsidTr="008E0FC5">
        <w:tc>
          <w:tcPr>
            <w:tcW w:w="9781" w:type="dxa"/>
            <w:gridSpan w:val="3"/>
          </w:tcPr>
          <w:p w:rsidR="00AA79EA" w:rsidRPr="0061079F" w:rsidRDefault="00AA79EA" w:rsidP="00B24F8A">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 xml:space="preserve">Основные виды разрешённого использования </w:t>
            </w:r>
          </w:p>
        </w:tc>
      </w:tr>
      <w:tr w:rsidR="00832D5B" w:rsidRPr="0061079F" w:rsidTr="008E0FC5">
        <w:trPr>
          <w:trHeight w:val="273"/>
        </w:trPr>
        <w:tc>
          <w:tcPr>
            <w:tcW w:w="3402" w:type="dxa"/>
            <w:vMerge w:val="restart"/>
          </w:tcPr>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для индивидуального жилищного строительства (2.1)</w:t>
            </w:r>
          </w:p>
          <w:p w:rsidR="00832D5B" w:rsidRPr="0061079F" w:rsidRDefault="00832D5B" w:rsidP="00B24F8A">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sz w:val="24"/>
                <w:szCs w:val="24"/>
              </w:rPr>
              <w:t>малоэтажная многоквартирная жилая застройка (2.1.1)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коммунальное обслуживание (3.1)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дошкольное, начальное и среднее общее образование (3.5.1)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магазины (4.4)</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спорт (5.1)</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автомобильный транспорт (7.2)</w:t>
            </w:r>
          </w:p>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обеспечение внутреннего правопорядка (8.3)</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Специальное пользование водными объектами 11.2</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Ведение личного подсобного хозяйства (2.2)</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lastRenderedPageBreak/>
              <w:t>Ведение садоводства (13.2)</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Ведение огородничества (13.1) </w:t>
            </w:r>
          </w:p>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Блокированная жилая застройка (2.3)</w:t>
            </w:r>
          </w:p>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lastRenderedPageBreak/>
              <w:t xml:space="preserve">предельные (минимальные и (или) максимальные) размеры земельных участков, в том числе их площадь: </w:t>
            </w:r>
          </w:p>
          <w:p w:rsidR="00832D5B" w:rsidRPr="0061079F" w:rsidRDefault="00832D5B" w:rsidP="00CC53D7">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размеры земельных участков (минимальный размер по фронту застройки со стороны улиц)</w:t>
            </w:r>
          </w:p>
        </w:tc>
        <w:tc>
          <w:tcPr>
            <w:tcW w:w="1701" w:type="dxa"/>
            <w:shd w:val="clear" w:color="auto" w:fill="auto"/>
          </w:tcPr>
          <w:p w:rsidR="00832D5B" w:rsidRPr="0061079F" w:rsidRDefault="00832D5B" w:rsidP="00B24F8A">
            <w:pPr>
              <w:spacing w:after="0" w:line="240" w:lineRule="auto"/>
              <w:jc w:val="center"/>
              <w:rPr>
                <w:rFonts w:ascii="Times New Roman" w:eastAsia="Calibri" w:hAnsi="Times New Roman" w:cs="Times New Roman"/>
                <w:sz w:val="24"/>
                <w:szCs w:val="24"/>
              </w:rPr>
            </w:pPr>
          </w:p>
          <w:p w:rsidR="00832D5B" w:rsidRPr="0061079F" w:rsidRDefault="00832D5B" w:rsidP="00B24F8A">
            <w:pPr>
              <w:spacing w:after="0" w:line="240" w:lineRule="auto"/>
              <w:jc w:val="center"/>
              <w:rPr>
                <w:rFonts w:ascii="Times New Roman" w:eastAsia="Calibri" w:hAnsi="Times New Roman" w:cs="Times New Roman"/>
                <w:sz w:val="24"/>
                <w:szCs w:val="24"/>
              </w:rPr>
            </w:pPr>
          </w:p>
          <w:p w:rsidR="00832D5B" w:rsidRPr="0061079F" w:rsidRDefault="00832D5B" w:rsidP="00B24F8A">
            <w:pPr>
              <w:spacing w:after="0" w:line="240" w:lineRule="auto"/>
              <w:jc w:val="center"/>
              <w:rPr>
                <w:rFonts w:ascii="Times New Roman" w:eastAsia="Calibri" w:hAnsi="Times New Roman" w:cs="Times New Roman"/>
                <w:sz w:val="24"/>
                <w:szCs w:val="24"/>
              </w:rPr>
            </w:pPr>
          </w:p>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5 м</w:t>
            </w:r>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минимальная площадь земельных участков</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 </w:t>
            </w:r>
            <w:proofErr w:type="spellStart"/>
            <w:r w:rsidRPr="0061079F">
              <w:rPr>
                <w:rFonts w:ascii="Times New Roman" w:eastAsia="Calibri" w:hAnsi="Times New Roman" w:cs="Times New Roman"/>
                <w:sz w:val="24"/>
                <w:szCs w:val="24"/>
              </w:rPr>
              <w:t>кв.м</w:t>
            </w:r>
            <w:proofErr w:type="spellEnd"/>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максимальная площадь земельных участков</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1500 </w:t>
            </w:r>
            <w:proofErr w:type="spellStart"/>
            <w:r w:rsidRPr="0061079F">
              <w:rPr>
                <w:rFonts w:ascii="Times New Roman" w:eastAsia="Calibri" w:hAnsi="Times New Roman" w:cs="Times New Roman"/>
                <w:sz w:val="24"/>
                <w:szCs w:val="24"/>
              </w:rPr>
              <w:t>кв.м</w:t>
            </w:r>
            <w:proofErr w:type="spellEnd"/>
          </w:p>
        </w:tc>
      </w:tr>
      <w:tr w:rsidR="00832D5B" w:rsidRPr="0061079F" w:rsidTr="008E0FC5">
        <w:trPr>
          <w:trHeight w:val="276"/>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B24F8A">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Для ведения личного подсобного хозяйства (2.2)</w:t>
            </w:r>
          </w:p>
        </w:tc>
        <w:tc>
          <w:tcPr>
            <w:tcW w:w="1701" w:type="dxa"/>
            <w:shd w:val="clear" w:color="auto" w:fill="auto"/>
          </w:tcPr>
          <w:p w:rsidR="00832D5B" w:rsidRPr="0061079F" w:rsidRDefault="00832D5B" w:rsidP="00D12017">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5000</w:t>
            </w:r>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D12017">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Для ведения огородничества 13.1</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20000</w:t>
            </w:r>
          </w:p>
        </w:tc>
      </w:tr>
      <w:tr w:rsidR="00832D5B" w:rsidRPr="0061079F" w:rsidTr="008E0FC5">
        <w:trPr>
          <w:trHeight w:val="117"/>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D12017">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rPr>
              <w:t>Для ведения садоводства 13.2</w:t>
            </w:r>
          </w:p>
        </w:tc>
        <w:tc>
          <w:tcPr>
            <w:tcW w:w="1701" w:type="dxa"/>
            <w:shd w:val="clear" w:color="auto" w:fill="auto"/>
          </w:tcPr>
          <w:p w:rsidR="00832D5B" w:rsidRPr="0061079F" w:rsidRDefault="00832D5B" w:rsidP="003E5BA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2500</w:t>
            </w:r>
          </w:p>
        </w:tc>
      </w:tr>
      <w:tr w:rsidR="00832D5B" w:rsidRPr="0061079F" w:rsidTr="008E0FC5">
        <w:trPr>
          <w:trHeight w:val="239"/>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4678" w:type="dxa"/>
          </w:tcPr>
          <w:p w:rsidR="00832D5B" w:rsidRPr="0061079F" w:rsidRDefault="00832D5B" w:rsidP="003E5BA5">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 блокированная жилая застройка (2.3)</w:t>
            </w:r>
          </w:p>
        </w:tc>
        <w:tc>
          <w:tcPr>
            <w:tcW w:w="1701" w:type="dxa"/>
            <w:shd w:val="clear" w:color="auto" w:fill="auto"/>
          </w:tcPr>
          <w:p w:rsidR="00832D5B" w:rsidRPr="0061079F" w:rsidRDefault="00832D5B" w:rsidP="00B24F8A">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1000 </w:t>
            </w:r>
            <w:proofErr w:type="spellStart"/>
            <w:r w:rsidRPr="0061079F">
              <w:rPr>
                <w:rFonts w:ascii="Times New Roman" w:eastAsia="Calibri" w:hAnsi="Times New Roman" w:cs="Times New Roman"/>
                <w:sz w:val="24"/>
                <w:szCs w:val="24"/>
              </w:rPr>
              <w:t>кв.м</w:t>
            </w:r>
            <w:proofErr w:type="spellEnd"/>
          </w:p>
        </w:tc>
      </w:tr>
      <w:tr w:rsidR="00832D5B" w:rsidRPr="0061079F" w:rsidTr="008E0FC5">
        <w:trPr>
          <w:trHeight w:val="885"/>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6379" w:type="dxa"/>
            <w:gridSpan w:val="2"/>
          </w:tcPr>
          <w:p w:rsidR="00832D5B" w:rsidRPr="0061079F" w:rsidRDefault="00832D5B" w:rsidP="00D12017">
            <w:pPr>
              <w:spacing w:after="0" w:line="240" w:lineRule="auto"/>
              <w:jc w:val="both"/>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r>
      <w:tr w:rsidR="00832D5B" w:rsidRPr="0061079F" w:rsidTr="008E0FC5">
        <w:trPr>
          <w:trHeight w:val="384"/>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6379" w:type="dxa"/>
            <w:gridSpan w:val="2"/>
          </w:tcPr>
          <w:p w:rsidR="00832D5B" w:rsidRPr="0061079F" w:rsidRDefault="00832D5B" w:rsidP="00D12017">
            <w:pPr>
              <w:tabs>
                <w:tab w:val="left" w:pos="4575"/>
              </w:tabs>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 фронтальной стороны земельного участка -для новой застройки – 5м.</w:t>
            </w:r>
          </w:p>
        </w:tc>
      </w:tr>
      <w:tr w:rsidR="00832D5B" w:rsidRPr="0061079F" w:rsidTr="008E0FC5">
        <w:trPr>
          <w:trHeight w:val="465"/>
        </w:trPr>
        <w:tc>
          <w:tcPr>
            <w:tcW w:w="3402" w:type="dxa"/>
            <w:vMerge/>
          </w:tcPr>
          <w:p w:rsidR="00832D5B" w:rsidRPr="0061079F" w:rsidRDefault="00832D5B" w:rsidP="00B24F8A">
            <w:pPr>
              <w:spacing w:after="0" w:line="240" w:lineRule="auto"/>
              <w:rPr>
                <w:rFonts w:ascii="Times New Roman" w:eastAsia="Calibri" w:hAnsi="Times New Roman" w:cs="Times New Roman"/>
                <w:sz w:val="24"/>
                <w:szCs w:val="24"/>
              </w:rPr>
            </w:pPr>
          </w:p>
        </w:tc>
        <w:tc>
          <w:tcPr>
            <w:tcW w:w="6379" w:type="dxa"/>
            <w:gridSpan w:val="2"/>
          </w:tcPr>
          <w:p w:rsidR="00832D5B" w:rsidRPr="0061079F" w:rsidRDefault="00832D5B" w:rsidP="00D12017">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-в условиях реконструкции - в соответствии со сложившейся линией застройки;</w:t>
            </w:r>
          </w:p>
        </w:tc>
      </w:tr>
      <w:tr w:rsidR="00813D75" w:rsidRPr="0061079F" w:rsidTr="008E0FC5">
        <w:trPr>
          <w:trHeight w:val="721"/>
        </w:trPr>
        <w:tc>
          <w:tcPr>
            <w:tcW w:w="3402" w:type="dxa"/>
            <w:vMerge/>
          </w:tcPr>
          <w:p w:rsidR="00813D75" w:rsidRPr="0061079F" w:rsidRDefault="00813D75" w:rsidP="00B24F8A">
            <w:pPr>
              <w:spacing w:after="0" w:line="240" w:lineRule="auto"/>
              <w:rPr>
                <w:rFonts w:ascii="Times New Roman" w:eastAsia="Calibri" w:hAnsi="Times New Roman" w:cs="Times New Roman"/>
                <w:sz w:val="24"/>
                <w:szCs w:val="24"/>
              </w:rPr>
            </w:pPr>
          </w:p>
        </w:tc>
        <w:tc>
          <w:tcPr>
            <w:tcW w:w="6379" w:type="dxa"/>
            <w:gridSpan w:val="2"/>
          </w:tcPr>
          <w:p w:rsidR="00813D75" w:rsidRPr="0061079F" w:rsidRDefault="00813D75" w:rsidP="00D12017">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 xml:space="preserve">-от границ соседнего участка - </w:t>
            </w:r>
            <w:r w:rsidRPr="0061079F">
              <w:rPr>
                <w:rFonts w:ascii="Times New Roman" w:eastAsia="Calibri" w:hAnsi="Times New Roman" w:cs="Times New Roman"/>
                <w:sz w:val="24"/>
                <w:szCs w:val="24"/>
                <w:lang w:eastAsia="ru-RU"/>
              </w:rPr>
              <w:t>3 м</w:t>
            </w:r>
            <w:r w:rsidRPr="0061079F">
              <w:rPr>
                <w:rFonts w:ascii="Times New Roman" w:hAnsi="Times New Roman" w:cs="Times New Roman"/>
                <w:sz w:val="24"/>
                <w:szCs w:val="24"/>
              </w:rPr>
              <w:t xml:space="preserve"> (с учетом противопожарного разрыва, может быть увеличен до необходимого противопожарного минимума).</w:t>
            </w:r>
          </w:p>
        </w:tc>
      </w:tr>
      <w:tr w:rsidR="0043762F" w:rsidRPr="0061079F" w:rsidTr="008E0FC5">
        <w:trPr>
          <w:trHeight w:val="614"/>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-максимальное количество этажей зданий, строений, сооружений</w:t>
            </w:r>
          </w:p>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hAnsi="Times New Roman" w:cs="Times New Roman"/>
                <w:sz w:val="24"/>
                <w:szCs w:val="24"/>
              </w:rPr>
              <w:t>-максимальное для хозяйственных построек</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3 </w:t>
            </w:r>
            <w:proofErr w:type="spellStart"/>
            <w:r w:rsidRPr="0061079F">
              <w:rPr>
                <w:rFonts w:ascii="Times New Roman" w:eastAsia="Calibri" w:hAnsi="Times New Roman" w:cs="Times New Roman"/>
                <w:sz w:val="24"/>
                <w:szCs w:val="24"/>
              </w:rPr>
              <w:t>эт</w:t>
            </w:r>
            <w:proofErr w:type="spellEnd"/>
            <w:r w:rsidRPr="0061079F">
              <w:rPr>
                <w:rFonts w:ascii="Times New Roman" w:eastAsia="Calibri" w:hAnsi="Times New Roman" w:cs="Times New Roman"/>
                <w:sz w:val="24"/>
                <w:szCs w:val="24"/>
              </w:rPr>
              <w:t>.</w:t>
            </w: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 </w:t>
            </w:r>
            <w:proofErr w:type="spellStart"/>
            <w:r w:rsidRPr="0061079F">
              <w:rPr>
                <w:rFonts w:ascii="Times New Roman" w:eastAsia="Calibri" w:hAnsi="Times New Roman" w:cs="Times New Roman"/>
                <w:sz w:val="24"/>
                <w:szCs w:val="24"/>
              </w:rPr>
              <w:t>эт</w:t>
            </w:r>
            <w:proofErr w:type="spellEnd"/>
          </w:p>
        </w:tc>
      </w:tr>
      <w:tr w:rsidR="0043762F" w:rsidRPr="0061079F" w:rsidTr="008E0FC5">
        <w:trPr>
          <w:trHeight w:val="288"/>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предельная высота зданий, строений, сооружений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12 м</w:t>
            </w:r>
          </w:p>
        </w:tc>
      </w:tr>
      <w:tr w:rsidR="0043762F" w:rsidRPr="0061079F" w:rsidTr="008E0FC5">
        <w:trPr>
          <w:trHeight w:val="1353"/>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60 %</w:t>
            </w:r>
          </w:p>
        </w:tc>
      </w:tr>
      <w:tr w:rsidR="0043762F" w:rsidRPr="0061079F" w:rsidTr="008E0FC5">
        <w:trPr>
          <w:trHeight w:val="520"/>
        </w:trPr>
        <w:tc>
          <w:tcPr>
            <w:tcW w:w="3402" w:type="dxa"/>
          </w:tcPr>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Земельные участки (территории) общего пользования (</w:t>
            </w:r>
            <w:r w:rsidRPr="0061079F">
              <w:rPr>
                <w:rFonts w:ascii="Times New Roman" w:hAnsi="Times New Roman" w:cs="Times New Roman"/>
                <w:sz w:val="24"/>
                <w:szCs w:val="24"/>
                <w:lang w:eastAsia="ru-RU"/>
              </w:rPr>
              <w:t>12.0)</w:t>
            </w:r>
            <w:r w:rsidRPr="0061079F">
              <w:rPr>
                <w:rFonts w:ascii="Times New Roman" w:eastAsia="Calibri" w:hAnsi="Times New Roman" w:cs="Times New Roman"/>
                <w:sz w:val="24"/>
                <w:szCs w:val="24"/>
              </w:rPr>
              <w:t xml:space="preserve"> </w:t>
            </w:r>
          </w:p>
        </w:tc>
        <w:tc>
          <w:tcPr>
            <w:tcW w:w="6379" w:type="dxa"/>
            <w:gridSpan w:val="2"/>
          </w:tcPr>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Градостроительные регламенты не распространяются на земельные участки в границах территорий общего пользования</w:t>
            </w:r>
          </w:p>
        </w:tc>
      </w:tr>
      <w:tr w:rsidR="0043762F" w:rsidRPr="0061079F" w:rsidTr="008E0FC5">
        <w:trPr>
          <w:trHeight w:val="246"/>
        </w:trPr>
        <w:tc>
          <w:tcPr>
            <w:tcW w:w="3402" w:type="dxa"/>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tcPr>
          <w:p w:rsidR="0043762F" w:rsidRPr="0061079F" w:rsidRDefault="0043762F" w:rsidP="0043762F">
            <w:pPr>
              <w:autoSpaceDE w:val="0"/>
              <w:autoSpaceDN w:val="0"/>
              <w:adjustRightInd w:val="0"/>
              <w:spacing w:after="0" w:line="240" w:lineRule="auto"/>
              <w:rPr>
                <w:rFonts w:ascii="Times New Roman" w:hAnsi="Times New Roman" w:cs="Times New Roman"/>
                <w:b/>
                <w:sz w:val="24"/>
                <w:szCs w:val="24"/>
              </w:rPr>
            </w:pPr>
            <w:r w:rsidRPr="0061079F">
              <w:rPr>
                <w:rFonts w:ascii="Times New Roman" w:hAnsi="Times New Roman" w:cs="Times New Roman"/>
                <w:b/>
                <w:sz w:val="24"/>
                <w:szCs w:val="24"/>
              </w:rPr>
              <w:t xml:space="preserve">Дополнительные параметры см. в конце </w:t>
            </w:r>
            <w:hyperlink r:id="rId7" w:history="1">
              <w:r w:rsidRPr="0061079F">
                <w:rPr>
                  <w:rFonts w:ascii="Times New Roman" w:hAnsi="Times New Roman" w:cs="Times New Roman"/>
                  <w:b/>
                  <w:color w:val="0000FF"/>
                  <w:sz w:val="24"/>
                  <w:szCs w:val="24"/>
                </w:rPr>
                <w:t>статьи 50.1</w:t>
              </w:r>
            </w:hyperlink>
            <w:r w:rsidRPr="0061079F">
              <w:rPr>
                <w:rFonts w:ascii="Times New Roman" w:hAnsi="Times New Roman" w:cs="Times New Roman"/>
                <w:b/>
                <w:color w:val="0000FF"/>
                <w:sz w:val="24"/>
                <w:szCs w:val="24"/>
              </w:rPr>
              <w:t xml:space="preserve"> </w:t>
            </w:r>
            <w:r w:rsidRPr="0061079F">
              <w:rPr>
                <w:rFonts w:ascii="Times New Roman" w:hAnsi="Times New Roman" w:cs="Times New Roman"/>
                <w:b/>
                <w:sz w:val="24"/>
                <w:szCs w:val="24"/>
              </w:rPr>
              <w:t xml:space="preserve"> Правил</w:t>
            </w:r>
          </w:p>
        </w:tc>
      </w:tr>
      <w:tr w:rsidR="0043762F" w:rsidRPr="0061079F" w:rsidTr="008E0FC5">
        <w:tc>
          <w:tcPr>
            <w:tcW w:w="9781" w:type="dxa"/>
            <w:gridSpan w:val="3"/>
          </w:tcPr>
          <w:p w:rsidR="0043762F" w:rsidRPr="0061079F" w:rsidRDefault="0043762F" w:rsidP="0043762F">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Условно разрешённые виды использования</w:t>
            </w:r>
          </w:p>
        </w:tc>
      </w:tr>
      <w:tr w:rsidR="0043762F" w:rsidRPr="0061079F" w:rsidTr="008E0FC5">
        <w:trPr>
          <w:trHeight w:val="507"/>
        </w:trPr>
        <w:tc>
          <w:tcPr>
            <w:tcW w:w="3402" w:type="dxa"/>
            <w:vMerge w:val="restart"/>
          </w:tcPr>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бытовое обслуживание (3.3)</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религиозное использование (3.7)</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общественное управление (3.8)</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амбулаторное ветеринарное обслуживание (3.10.1)</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связь (6.8)</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амбулаторно-поликлиническое обслуживание (3.4.1)</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социальное обслуживание (3.2)</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культурное развитие (3.6)</w:t>
            </w:r>
          </w:p>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предельные (минимальные и (или) максимальные) размеры земельных участков, в том числе их площадь: </w:t>
            </w:r>
          </w:p>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размеры земельных участков (минимальный размер по фронту застройки со стороны улиц)</w:t>
            </w:r>
          </w:p>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 минимальная площадь земельных участков </w:t>
            </w:r>
          </w:p>
          <w:p w:rsidR="0043762F" w:rsidRPr="0061079F" w:rsidRDefault="0043762F"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 максимальная площадь земельных участков</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не установлено</w:t>
            </w: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 </w:t>
            </w:r>
            <w:proofErr w:type="spellStart"/>
            <w:r w:rsidRPr="0061079F">
              <w:rPr>
                <w:rFonts w:ascii="Times New Roman" w:eastAsia="Calibri" w:hAnsi="Times New Roman" w:cs="Times New Roman"/>
                <w:sz w:val="24"/>
                <w:szCs w:val="24"/>
              </w:rPr>
              <w:t>кв.м</w:t>
            </w:r>
            <w:proofErr w:type="spellEnd"/>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5000 </w:t>
            </w:r>
            <w:proofErr w:type="spellStart"/>
            <w:r w:rsidRPr="0061079F">
              <w:rPr>
                <w:rFonts w:ascii="Times New Roman" w:eastAsia="Calibri" w:hAnsi="Times New Roman" w:cs="Times New Roman"/>
                <w:sz w:val="24"/>
                <w:szCs w:val="24"/>
              </w:rPr>
              <w:t>кв.м</w:t>
            </w:r>
            <w:proofErr w:type="spellEnd"/>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spacing w:after="0" w:line="240" w:lineRule="auto"/>
              <w:jc w:val="both"/>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tabs>
                <w:tab w:val="left" w:pos="4575"/>
              </w:tabs>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 фронтальной стороны земельного участка -для новой застройки – 5м.</w:t>
            </w:r>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-в условиях реконструкции - в соответствии со сложившейся линией застройки;</w:t>
            </w:r>
          </w:p>
        </w:tc>
      </w:tr>
      <w:tr w:rsidR="0043762F" w:rsidRPr="0061079F" w:rsidTr="008E0FC5">
        <w:trPr>
          <w:trHeight w:val="255"/>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43762F" w:rsidRPr="0061079F" w:rsidRDefault="0043762F"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 xml:space="preserve">-от границ соседнего участка - </w:t>
            </w:r>
            <w:r w:rsidRPr="0061079F">
              <w:rPr>
                <w:rFonts w:ascii="Times New Roman" w:eastAsia="Calibri" w:hAnsi="Times New Roman" w:cs="Times New Roman"/>
                <w:sz w:val="24"/>
                <w:szCs w:val="24"/>
                <w:lang w:eastAsia="ru-RU"/>
              </w:rPr>
              <w:t>3 м</w:t>
            </w:r>
            <w:r w:rsidRPr="0061079F">
              <w:rPr>
                <w:rFonts w:ascii="Times New Roman" w:hAnsi="Times New Roman" w:cs="Times New Roman"/>
                <w:sz w:val="24"/>
                <w:szCs w:val="24"/>
              </w:rPr>
              <w:t xml:space="preserve"> (с учетом противопожарного разрыва, может быть увеличен до необходимого противопожарного минимума).</w:t>
            </w:r>
          </w:p>
        </w:tc>
      </w:tr>
      <w:tr w:rsidR="0043762F" w:rsidRPr="0061079F" w:rsidTr="008E0FC5">
        <w:trPr>
          <w:trHeight w:val="507"/>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предельное количество этажей зданий, строений, сооружений</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3 </w:t>
            </w:r>
            <w:proofErr w:type="spellStart"/>
            <w:r w:rsidRPr="0061079F">
              <w:rPr>
                <w:rFonts w:ascii="Times New Roman" w:eastAsia="Calibri" w:hAnsi="Times New Roman" w:cs="Times New Roman"/>
                <w:sz w:val="24"/>
                <w:szCs w:val="24"/>
              </w:rPr>
              <w:t>эт</w:t>
            </w:r>
            <w:proofErr w:type="spellEnd"/>
            <w:r w:rsidRPr="0061079F">
              <w:rPr>
                <w:rFonts w:ascii="Times New Roman" w:eastAsia="Calibri" w:hAnsi="Times New Roman" w:cs="Times New Roman"/>
                <w:sz w:val="24"/>
                <w:szCs w:val="24"/>
              </w:rPr>
              <w:t>.</w:t>
            </w:r>
          </w:p>
        </w:tc>
      </w:tr>
      <w:tr w:rsidR="0043762F" w:rsidRPr="0061079F" w:rsidTr="008E0FC5">
        <w:trPr>
          <w:trHeight w:val="507"/>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предельная высота зданий, строений, сооружений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40 м</w:t>
            </w:r>
          </w:p>
        </w:tc>
      </w:tr>
      <w:tr w:rsidR="0043762F" w:rsidRPr="0061079F" w:rsidTr="008E0FC5">
        <w:trPr>
          <w:trHeight w:val="507"/>
        </w:trPr>
        <w:tc>
          <w:tcPr>
            <w:tcW w:w="3402" w:type="dxa"/>
            <w:vMerge/>
          </w:tcPr>
          <w:p w:rsidR="0043762F" w:rsidRPr="0061079F" w:rsidRDefault="0043762F" w:rsidP="0043762F">
            <w:pPr>
              <w:spacing w:after="0" w:line="240" w:lineRule="auto"/>
              <w:rPr>
                <w:rFonts w:ascii="Times New Roman" w:eastAsia="Calibri" w:hAnsi="Times New Roman" w:cs="Times New Roman"/>
                <w:sz w:val="24"/>
                <w:szCs w:val="24"/>
              </w:rPr>
            </w:pPr>
          </w:p>
        </w:tc>
        <w:tc>
          <w:tcPr>
            <w:tcW w:w="4678" w:type="dxa"/>
            <w:shd w:val="clear" w:color="auto" w:fill="auto"/>
          </w:tcPr>
          <w:p w:rsidR="0043762F" w:rsidRPr="0061079F" w:rsidRDefault="0043762F"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61079F">
              <w:rPr>
                <w:rFonts w:ascii="Times New Roman" w:eastAsia="Calibri" w:hAnsi="Times New Roman" w:cs="Times New Roman"/>
                <w:sz w:val="24"/>
                <w:szCs w:val="24"/>
                <w:lang w:eastAsia="ru-RU"/>
              </w:rPr>
              <w:lastRenderedPageBreak/>
              <w:t xml:space="preserve">может быть застроена, ко всей площади земельного участка </w:t>
            </w:r>
          </w:p>
        </w:tc>
        <w:tc>
          <w:tcPr>
            <w:tcW w:w="1701" w:type="dxa"/>
            <w:shd w:val="clear" w:color="auto" w:fill="auto"/>
          </w:tcPr>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p>
          <w:p w:rsidR="0043762F" w:rsidRPr="0061079F" w:rsidRDefault="0043762F"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60 %</w:t>
            </w:r>
          </w:p>
        </w:tc>
      </w:tr>
      <w:tr w:rsidR="0043762F" w:rsidRPr="0061079F" w:rsidTr="008E0FC5">
        <w:tc>
          <w:tcPr>
            <w:tcW w:w="9781" w:type="dxa"/>
            <w:gridSpan w:val="3"/>
          </w:tcPr>
          <w:p w:rsidR="0043762F" w:rsidRPr="0061079F" w:rsidRDefault="0043762F" w:rsidP="0043762F">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lastRenderedPageBreak/>
              <w:t>Вспомогательные виды использования</w:t>
            </w:r>
          </w:p>
        </w:tc>
      </w:tr>
      <w:tr w:rsidR="00813D75" w:rsidRPr="0061079F" w:rsidTr="008E0FC5">
        <w:trPr>
          <w:trHeight w:val="1165"/>
        </w:trPr>
        <w:tc>
          <w:tcPr>
            <w:tcW w:w="3402" w:type="dxa"/>
            <w:vMerge w:val="restart"/>
          </w:tcPr>
          <w:p w:rsidR="00813D75" w:rsidRPr="0061079F" w:rsidRDefault="00813D75"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Обеспечение сельскохозяйственного производства 1.18</w:t>
            </w:r>
          </w:p>
          <w:p w:rsidR="00813D75" w:rsidRPr="0061079F" w:rsidRDefault="00813D75"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Отдых (рекреация) 5.0</w:t>
            </w:r>
          </w:p>
          <w:p w:rsidR="00813D75" w:rsidRPr="0061079F" w:rsidRDefault="00813D75"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обслуживание жилой застройки (2.7)</w:t>
            </w:r>
          </w:p>
          <w:p w:rsidR="00813D75" w:rsidRPr="0061079F" w:rsidRDefault="00813D75" w:rsidP="0043762F">
            <w:pPr>
              <w:autoSpaceDE w:val="0"/>
              <w:autoSpaceDN w:val="0"/>
              <w:adjustRightInd w:val="0"/>
              <w:spacing w:after="0" w:line="240" w:lineRule="auto"/>
              <w:jc w:val="both"/>
              <w:rPr>
                <w:rFonts w:ascii="Times New Roman" w:eastAsia="Calibri" w:hAnsi="Times New Roman" w:cs="Times New Roman"/>
                <w:sz w:val="24"/>
                <w:szCs w:val="24"/>
              </w:rPr>
            </w:pPr>
            <w:r w:rsidRPr="0061079F">
              <w:rPr>
                <w:rFonts w:ascii="Times New Roman" w:hAnsi="Times New Roman" w:cs="Times New Roman"/>
                <w:sz w:val="24"/>
                <w:szCs w:val="24"/>
              </w:rPr>
              <w:t>Хранение автотранспорта</w:t>
            </w:r>
            <w:r w:rsidRPr="0061079F">
              <w:rPr>
                <w:rFonts w:ascii="Times New Roman" w:eastAsia="Calibri" w:hAnsi="Times New Roman" w:cs="Times New Roman"/>
                <w:sz w:val="24"/>
                <w:szCs w:val="24"/>
              </w:rPr>
              <w:t xml:space="preserve"> (2.7.1)</w:t>
            </w:r>
          </w:p>
          <w:p w:rsidR="00813D75" w:rsidRPr="0061079F" w:rsidRDefault="002C1682" w:rsidP="0043762F">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rPr>
              <w:t>Размещение гаражей для собственных нужд (2.7.2)</w:t>
            </w:r>
          </w:p>
        </w:tc>
        <w:tc>
          <w:tcPr>
            <w:tcW w:w="4678" w:type="dxa"/>
            <w:shd w:val="clear" w:color="auto" w:fill="auto"/>
          </w:tcPr>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предельные (минимальные и (или) максимальные) размеры земельных участков, в том числе их площадь: </w:t>
            </w:r>
          </w:p>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размеры земельных участков (минимальный размер по фронту застройки со стороны улиц)</w:t>
            </w:r>
          </w:p>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минимальная площадь земельных участков</w:t>
            </w:r>
          </w:p>
        </w:tc>
        <w:tc>
          <w:tcPr>
            <w:tcW w:w="1701" w:type="dxa"/>
            <w:shd w:val="clear" w:color="auto" w:fill="auto"/>
          </w:tcPr>
          <w:p w:rsidR="00813D75" w:rsidRPr="0061079F" w:rsidRDefault="00813D75" w:rsidP="0043762F">
            <w:pPr>
              <w:spacing w:after="0" w:line="240" w:lineRule="auto"/>
              <w:jc w:val="center"/>
              <w:rPr>
                <w:rFonts w:ascii="Times New Roman" w:eastAsia="Calibri" w:hAnsi="Times New Roman" w:cs="Times New Roman"/>
                <w:sz w:val="24"/>
                <w:szCs w:val="24"/>
              </w:rPr>
            </w:pPr>
          </w:p>
          <w:p w:rsidR="00813D75" w:rsidRPr="0061079F" w:rsidRDefault="00813D75" w:rsidP="0043762F">
            <w:pPr>
              <w:spacing w:after="0" w:line="240" w:lineRule="auto"/>
              <w:jc w:val="center"/>
              <w:rPr>
                <w:rFonts w:ascii="Times New Roman" w:eastAsia="Calibri" w:hAnsi="Times New Roman" w:cs="Times New Roman"/>
                <w:sz w:val="24"/>
                <w:szCs w:val="24"/>
              </w:rPr>
            </w:pPr>
          </w:p>
          <w:p w:rsidR="00813D75" w:rsidRPr="0061079F" w:rsidRDefault="00813D75" w:rsidP="0043762F">
            <w:pPr>
              <w:spacing w:after="0" w:line="240" w:lineRule="auto"/>
              <w:jc w:val="center"/>
              <w:rPr>
                <w:rFonts w:ascii="Times New Roman" w:eastAsia="Calibri" w:hAnsi="Times New Roman" w:cs="Times New Roman"/>
                <w:sz w:val="24"/>
                <w:szCs w:val="24"/>
              </w:rPr>
            </w:pPr>
          </w:p>
          <w:p w:rsidR="00813D75" w:rsidRPr="0061079F" w:rsidRDefault="00813D75"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не установлено</w:t>
            </w:r>
          </w:p>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100 </w:t>
            </w:r>
            <w:proofErr w:type="spellStart"/>
            <w:r w:rsidRPr="0061079F">
              <w:rPr>
                <w:rFonts w:ascii="Times New Roman" w:eastAsia="Calibri" w:hAnsi="Times New Roman" w:cs="Times New Roman"/>
                <w:sz w:val="24"/>
                <w:szCs w:val="24"/>
              </w:rPr>
              <w:t>кв.м</w:t>
            </w:r>
            <w:proofErr w:type="spellEnd"/>
          </w:p>
        </w:tc>
      </w:tr>
      <w:tr w:rsidR="00813D75" w:rsidRPr="0061079F" w:rsidTr="008E0FC5">
        <w:trPr>
          <w:trHeight w:val="598"/>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autoSpaceDE w:val="0"/>
              <w:autoSpaceDN w:val="0"/>
              <w:adjustRightInd w:val="0"/>
              <w:spacing w:after="0" w:line="240" w:lineRule="auto"/>
              <w:jc w:val="both"/>
              <w:rPr>
                <w:rFonts w:ascii="Times New Roman" w:hAnsi="Times New Roman" w:cs="Times New Roman"/>
                <w:sz w:val="24"/>
                <w:szCs w:val="24"/>
              </w:rPr>
            </w:pPr>
            <w:r w:rsidRPr="0061079F">
              <w:rPr>
                <w:rFonts w:ascii="Times New Roman" w:eastAsia="Calibri" w:hAnsi="Times New Roman" w:cs="Times New Roman"/>
                <w:sz w:val="24"/>
                <w:szCs w:val="24"/>
                <w:lang w:eastAsia="ru-RU"/>
              </w:rPr>
              <w:t xml:space="preserve">минимальная площадь земельных участков </w:t>
            </w:r>
            <w:r w:rsidRPr="0061079F">
              <w:rPr>
                <w:rFonts w:ascii="Times New Roman" w:eastAsia="Calibri" w:hAnsi="Times New Roman" w:cs="Times New Roman"/>
                <w:sz w:val="24"/>
                <w:szCs w:val="24"/>
              </w:rPr>
              <w:t>для х</w:t>
            </w:r>
            <w:r w:rsidRPr="0061079F">
              <w:rPr>
                <w:rFonts w:ascii="Times New Roman" w:hAnsi="Times New Roman" w:cs="Times New Roman"/>
                <w:sz w:val="24"/>
                <w:szCs w:val="24"/>
              </w:rPr>
              <w:t xml:space="preserve">ранения автотранспорта </w:t>
            </w:r>
            <w:r w:rsidRPr="0061079F">
              <w:rPr>
                <w:rFonts w:ascii="Times New Roman" w:eastAsia="Calibri" w:hAnsi="Times New Roman" w:cs="Times New Roman"/>
                <w:sz w:val="24"/>
                <w:szCs w:val="24"/>
              </w:rPr>
              <w:t>(2.7.1)</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6 </w:t>
            </w:r>
            <w:proofErr w:type="spellStart"/>
            <w:r w:rsidRPr="0061079F">
              <w:rPr>
                <w:rFonts w:ascii="Times New Roman" w:eastAsia="Calibri" w:hAnsi="Times New Roman" w:cs="Times New Roman"/>
                <w:sz w:val="24"/>
                <w:szCs w:val="24"/>
              </w:rPr>
              <w:t>кв.м</w:t>
            </w:r>
            <w:proofErr w:type="spellEnd"/>
          </w:p>
          <w:p w:rsidR="00813D75" w:rsidRPr="0061079F" w:rsidRDefault="00813D75" w:rsidP="0043762F">
            <w:pPr>
              <w:spacing w:after="0" w:line="240" w:lineRule="auto"/>
              <w:jc w:val="center"/>
              <w:rPr>
                <w:rFonts w:ascii="Times New Roman" w:eastAsia="Calibri" w:hAnsi="Times New Roman" w:cs="Times New Roman"/>
                <w:sz w:val="24"/>
                <w:szCs w:val="24"/>
              </w:rPr>
            </w:pPr>
          </w:p>
        </w:tc>
      </w:tr>
      <w:tr w:rsidR="00813D75" w:rsidRPr="0061079F" w:rsidTr="008E0FC5">
        <w:trPr>
          <w:trHeight w:val="186"/>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43762F">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максимальная площадь земельных участков</w:t>
            </w:r>
          </w:p>
        </w:tc>
        <w:tc>
          <w:tcPr>
            <w:tcW w:w="1701" w:type="dxa"/>
            <w:shd w:val="clear" w:color="auto" w:fill="auto"/>
          </w:tcPr>
          <w:p w:rsidR="00813D75" w:rsidRPr="0061079F" w:rsidRDefault="00813D75" w:rsidP="0043762F">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не установлено</w:t>
            </w:r>
          </w:p>
        </w:tc>
      </w:tr>
      <w:tr w:rsidR="00813D75" w:rsidRPr="0061079F" w:rsidTr="008E0FC5">
        <w:trPr>
          <w:trHeight w:val="66"/>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spacing w:after="0" w:line="240" w:lineRule="auto"/>
              <w:jc w:val="both"/>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E0425C" w:rsidRPr="0061079F">
              <w:rPr>
                <w:rFonts w:ascii="Times New Roman" w:eastAsia="Calibri" w:hAnsi="Times New Roman" w:cs="Times New Roman"/>
                <w:sz w:val="24"/>
                <w:szCs w:val="24"/>
                <w:lang w:eastAsia="ru-RU"/>
              </w:rPr>
              <w:t>во зданий, строений, сооружений</w:t>
            </w:r>
            <w:r w:rsidRPr="0061079F">
              <w:rPr>
                <w:rFonts w:ascii="Times New Roman" w:eastAsia="Calibri" w:hAnsi="Times New Roman" w:cs="Times New Roman"/>
                <w:sz w:val="24"/>
                <w:szCs w:val="24"/>
                <w:lang w:eastAsia="ru-RU"/>
              </w:rPr>
              <w:t>:</w:t>
            </w:r>
          </w:p>
        </w:tc>
      </w:tr>
      <w:tr w:rsidR="00813D75" w:rsidRPr="0061079F" w:rsidTr="008E0FC5">
        <w:trPr>
          <w:trHeight w:val="63"/>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tabs>
                <w:tab w:val="left" w:pos="4575"/>
              </w:tabs>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 фронтальной стороны земельного участка -для новой застройки – 5м.</w:t>
            </w:r>
          </w:p>
        </w:tc>
      </w:tr>
      <w:tr w:rsidR="00813D75" w:rsidRPr="0061079F" w:rsidTr="008E0FC5">
        <w:trPr>
          <w:trHeight w:val="63"/>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-в условиях реконструкции - в соответствии со сложившейся линией застройки;</w:t>
            </w:r>
          </w:p>
        </w:tc>
      </w:tr>
      <w:tr w:rsidR="00813D75" w:rsidRPr="0061079F" w:rsidTr="008E0FC5">
        <w:trPr>
          <w:trHeight w:val="391"/>
        </w:trPr>
        <w:tc>
          <w:tcPr>
            <w:tcW w:w="3402" w:type="dxa"/>
            <w:vMerge/>
          </w:tcPr>
          <w:p w:rsidR="00813D75" w:rsidRPr="0061079F" w:rsidRDefault="00813D75" w:rsidP="0043762F">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43762F">
            <w:pPr>
              <w:spacing w:after="0" w:line="240" w:lineRule="auto"/>
              <w:jc w:val="both"/>
              <w:rPr>
                <w:rFonts w:ascii="Times New Roman" w:eastAsia="Calibri" w:hAnsi="Times New Roman" w:cs="Times New Roman"/>
                <w:sz w:val="24"/>
                <w:szCs w:val="24"/>
                <w:lang w:eastAsia="ru-RU"/>
              </w:rPr>
            </w:pPr>
            <w:r w:rsidRPr="0061079F">
              <w:rPr>
                <w:rFonts w:ascii="Times New Roman" w:hAnsi="Times New Roman" w:cs="Times New Roman"/>
                <w:sz w:val="24"/>
                <w:szCs w:val="24"/>
              </w:rPr>
              <w:t xml:space="preserve">-от границ соседнего участка - </w:t>
            </w:r>
            <w:r w:rsidRPr="0061079F">
              <w:rPr>
                <w:rFonts w:ascii="Times New Roman" w:eastAsia="Calibri" w:hAnsi="Times New Roman" w:cs="Times New Roman"/>
                <w:sz w:val="24"/>
                <w:szCs w:val="24"/>
                <w:lang w:eastAsia="ru-RU"/>
              </w:rPr>
              <w:t>3 м</w:t>
            </w:r>
            <w:r w:rsidRPr="0061079F">
              <w:rPr>
                <w:rFonts w:ascii="Times New Roman" w:hAnsi="Times New Roman" w:cs="Times New Roman"/>
                <w:sz w:val="24"/>
                <w:szCs w:val="24"/>
              </w:rPr>
              <w:t xml:space="preserve"> (с учетом противопожарного разрыва, может быть увеличен до необходимого противопожарного минимума).</w:t>
            </w:r>
          </w:p>
        </w:tc>
      </w:tr>
      <w:tr w:rsidR="00813D75" w:rsidRPr="0061079F" w:rsidTr="008E0FC5">
        <w:trPr>
          <w:trHeight w:val="390"/>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6379" w:type="dxa"/>
            <w:gridSpan w:val="2"/>
            <w:shd w:val="clear" w:color="auto" w:fill="auto"/>
          </w:tcPr>
          <w:p w:rsidR="00813D75" w:rsidRPr="0061079F" w:rsidRDefault="00813D75" w:rsidP="00813D75">
            <w:pPr>
              <w:autoSpaceDE w:val="0"/>
              <w:autoSpaceDN w:val="0"/>
              <w:adjustRightInd w:val="0"/>
              <w:spacing w:after="0" w:line="240" w:lineRule="auto"/>
              <w:rPr>
                <w:rFonts w:ascii="Times New Roman" w:hAnsi="Times New Roman" w:cs="Times New Roman"/>
                <w:sz w:val="24"/>
                <w:szCs w:val="24"/>
                <w:highlight w:val="yellow"/>
              </w:rPr>
            </w:pPr>
            <w:r w:rsidRPr="0061079F">
              <w:rPr>
                <w:rFonts w:ascii="Times New Roman" w:hAnsi="Times New Roman" w:cs="Times New Roman"/>
                <w:sz w:val="24"/>
                <w:szCs w:val="24"/>
              </w:rPr>
              <w:t xml:space="preserve">Минимальные отступы от границ земельного участка для хранения автотранспорта </w:t>
            </w:r>
            <w:r w:rsidR="008E0FC5" w:rsidRPr="0061079F">
              <w:rPr>
                <w:rFonts w:ascii="Times New Roman" w:hAnsi="Times New Roman" w:cs="Times New Roman"/>
                <w:sz w:val="24"/>
                <w:szCs w:val="24"/>
              </w:rPr>
              <w:t xml:space="preserve">(2.7.1) </w:t>
            </w:r>
            <w:r w:rsidRPr="0061079F">
              <w:rPr>
                <w:rFonts w:ascii="Times New Roman" w:hAnsi="Times New Roman" w:cs="Times New Roman"/>
                <w:sz w:val="24"/>
                <w:szCs w:val="24"/>
              </w:rPr>
              <w:t xml:space="preserve">до границ земельного участка объектов малоэтажной и </w:t>
            </w:r>
            <w:proofErr w:type="spellStart"/>
            <w:r w:rsidRPr="0061079F">
              <w:rPr>
                <w:rFonts w:ascii="Times New Roman" w:hAnsi="Times New Roman" w:cs="Times New Roman"/>
                <w:sz w:val="24"/>
                <w:szCs w:val="24"/>
              </w:rPr>
              <w:t>среднеэтажной</w:t>
            </w:r>
            <w:proofErr w:type="spellEnd"/>
            <w:r w:rsidRPr="0061079F">
              <w:rPr>
                <w:rFonts w:ascii="Times New Roman" w:hAnsi="Times New Roman" w:cs="Times New Roman"/>
                <w:sz w:val="24"/>
                <w:szCs w:val="24"/>
              </w:rPr>
              <w:t xml:space="preserve"> многоквартирной жилой застройки-25м</w:t>
            </w:r>
          </w:p>
        </w:tc>
      </w:tr>
      <w:tr w:rsidR="00813D75" w:rsidRPr="0061079F" w:rsidTr="008E0FC5">
        <w:trPr>
          <w:trHeight w:val="153"/>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предельное количество этажей зданий, строений, сооружений</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 xml:space="preserve">3 </w:t>
            </w:r>
            <w:proofErr w:type="spellStart"/>
            <w:r w:rsidRPr="0061079F">
              <w:rPr>
                <w:rFonts w:ascii="Times New Roman" w:eastAsia="Calibri" w:hAnsi="Times New Roman" w:cs="Times New Roman"/>
                <w:sz w:val="24"/>
                <w:szCs w:val="24"/>
              </w:rPr>
              <w:t>эт</w:t>
            </w:r>
            <w:proofErr w:type="spellEnd"/>
            <w:r w:rsidRPr="0061079F">
              <w:rPr>
                <w:rFonts w:ascii="Times New Roman" w:eastAsia="Calibri" w:hAnsi="Times New Roman" w:cs="Times New Roman"/>
                <w:sz w:val="24"/>
                <w:szCs w:val="24"/>
              </w:rPr>
              <w:t>.</w:t>
            </w:r>
          </w:p>
        </w:tc>
      </w:tr>
      <w:tr w:rsidR="00813D75" w:rsidRPr="0061079F" w:rsidTr="008E0FC5">
        <w:trPr>
          <w:trHeight w:val="153"/>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предельная высота зданий, строений, сооружений </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40 м</w:t>
            </w:r>
          </w:p>
        </w:tc>
      </w:tr>
      <w:tr w:rsidR="00813D75" w:rsidRPr="0061079F" w:rsidTr="008E0FC5">
        <w:trPr>
          <w:trHeight w:val="153"/>
        </w:trPr>
        <w:tc>
          <w:tcPr>
            <w:tcW w:w="3402" w:type="dxa"/>
            <w:vMerge/>
          </w:tcPr>
          <w:p w:rsidR="00813D75" w:rsidRPr="0061079F" w:rsidRDefault="00813D75" w:rsidP="00813D75">
            <w:pPr>
              <w:spacing w:after="0" w:line="240" w:lineRule="auto"/>
              <w:rPr>
                <w:rFonts w:ascii="Times New Roman" w:eastAsia="Calibri" w:hAnsi="Times New Roman" w:cs="Times New Roman"/>
                <w:sz w:val="24"/>
                <w:szCs w:val="24"/>
              </w:rPr>
            </w:pPr>
          </w:p>
        </w:tc>
        <w:tc>
          <w:tcPr>
            <w:tcW w:w="4678" w:type="dxa"/>
            <w:shd w:val="clear" w:color="auto" w:fill="auto"/>
          </w:tcPr>
          <w:p w:rsidR="00813D75" w:rsidRPr="0061079F" w:rsidRDefault="00813D75" w:rsidP="00813D75">
            <w:pPr>
              <w:spacing w:after="0" w:line="240" w:lineRule="auto"/>
              <w:rPr>
                <w:rFonts w:ascii="Times New Roman" w:eastAsia="Calibri" w:hAnsi="Times New Roman" w:cs="Times New Roman"/>
                <w:sz w:val="24"/>
                <w:szCs w:val="24"/>
                <w:lang w:eastAsia="ru-RU"/>
              </w:rPr>
            </w:pPr>
            <w:r w:rsidRPr="0061079F">
              <w:rPr>
                <w:rFonts w:ascii="Times New Roman" w:eastAsia="Calibri" w:hAnsi="Times New Roman" w:cs="Times New Roman"/>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701" w:type="dxa"/>
            <w:shd w:val="clear" w:color="auto" w:fill="auto"/>
          </w:tcPr>
          <w:p w:rsidR="00813D75" w:rsidRPr="0061079F" w:rsidRDefault="00813D75" w:rsidP="00813D75">
            <w:pPr>
              <w:spacing w:after="0" w:line="240" w:lineRule="auto"/>
              <w:jc w:val="center"/>
              <w:rPr>
                <w:rFonts w:ascii="Times New Roman" w:eastAsia="Calibri" w:hAnsi="Times New Roman" w:cs="Times New Roman"/>
                <w:sz w:val="24"/>
                <w:szCs w:val="24"/>
              </w:rPr>
            </w:pPr>
          </w:p>
          <w:p w:rsidR="00813D75" w:rsidRPr="0061079F" w:rsidRDefault="00813D75" w:rsidP="00813D75">
            <w:pPr>
              <w:spacing w:after="0" w:line="240" w:lineRule="auto"/>
              <w:jc w:val="center"/>
              <w:rPr>
                <w:rFonts w:ascii="Times New Roman" w:eastAsia="Calibri" w:hAnsi="Times New Roman" w:cs="Times New Roman"/>
                <w:sz w:val="24"/>
                <w:szCs w:val="24"/>
              </w:rPr>
            </w:pPr>
          </w:p>
          <w:p w:rsidR="00813D75" w:rsidRPr="0061079F" w:rsidRDefault="00813D75" w:rsidP="00813D75">
            <w:pPr>
              <w:spacing w:after="0" w:line="240" w:lineRule="auto"/>
              <w:jc w:val="center"/>
              <w:rPr>
                <w:rFonts w:ascii="Times New Roman" w:eastAsia="Calibri" w:hAnsi="Times New Roman" w:cs="Times New Roman"/>
                <w:sz w:val="24"/>
                <w:szCs w:val="24"/>
              </w:rPr>
            </w:pPr>
          </w:p>
          <w:p w:rsidR="00813D75" w:rsidRPr="0061079F" w:rsidRDefault="00813D75" w:rsidP="00813D75">
            <w:pPr>
              <w:spacing w:after="0" w:line="240" w:lineRule="auto"/>
              <w:jc w:val="center"/>
              <w:rPr>
                <w:rFonts w:ascii="Times New Roman" w:eastAsia="Calibri" w:hAnsi="Times New Roman" w:cs="Times New Roman"/>
                <w:sz w:val="24"/>
                <w:szCs w:val="24"/>
              </w:rPr>
            </w:pPr>
            <w:r w:rsidRPr="0061079F">
              <w:rPr>
                <w:rFonts w:ascii="Times New Roman" w:eastAsia="Calibri" w:hAnsi="Times New Roman" w:cs="Times New Roman"/>
                <w:sz w:val="24"/>
                <w:szCs w:val="24"/>
              </w:rPr>
              <w:t>60 %</w:t>
            </w:r>
          </w:p>
        </w:tc>
      </w:tr>
      <w:tr w:rsidR="00813D75" w:rsidRPr="0061079F" w:rsidTr="008E0FC5">
        <w:trPr>
          <w:trHeight w:val="435"/>
        </w:trPr>
        <w:tc>
          <w:tcPr>
            <w:tcW w:w="3402" w:type="dxa"/>
          </w:tcPr>
          <w:p w:rsidR="00813D75" w:rsidRPr="0061079F" w:rsidRDefault="00813D75" w:rsidP="00813D75">
            <w:pPr>
              <w:spacing w:after="0" w:line="240" w:lineRule="auto"/>
              <w:rPr>
                <w:rFonts w:ascii="Times New Roman" w:eastAsia="Calibri" w:hAnsi="Times New Roman" w:cs="Times New Roman"/>
                <w:b/>
                <w:sz w:val="24"/>
                <w:szCs w:val="24"/>
              </w:rPr>
            </w:pPr>
            <w:r w:rsidRPr="0061079F">
              <w:rPr>
                <w:rFonts w:ascii="Times New Roman" w:eastAsia="Calibri" w:hAnsi="Times New Roman" w:cs="Times New Roman"/>
                <w:b/>
                <w:sz w:val="24"/>
                <w:szCs w:val="24"/>
              </w:rPr>
              <w:t xml:space="preserve">Ж1-1 Зона ограничения на новое строительство </w:t>
            </w:r>
          </w:p>
        </w:tc>
        <w:tc>
          <w:tcPr>
            <w:tcW w:w="6379" w:type="dxa"/>
            <w:gridSpan w:val="2"/>
            <w:shd w:val="clear" w:color="auto" w:fill="auto"/>
          </w:tcPr>
          <w:p w:rsidR="00813D75" w:rsidRPr="0061079F" w:rsidRDefault="00813D75" w:rsidP="00813D75">
            <w:pPr>
              <w:spacing w:after="0" w:line="240" w:lineRule="auto"/>
              <w:rPr>
                <w:rFonts w:ascii="Times New Roman" w:eastAsia="Calibri" w:hAnsi="Times New Roman" w:cs="Times New Roman"/>
                <w:sz w:val="24"/>
                <w:szCs w:val="24"/>
              </w:rPr>
            </w:pPr>
            <w:r w:rsidRPr="0061079F">
              <w:rPr>
                <w:rFonts w:ascii="Times New Roman" w:eastAsia="Calibri" w:hAnsi="Times New Roman" w:cs="Times New Roman"/>
                <w:sz w:val="24"/>
                <w:szCs w:val="24"/>
                <w:lang w:eastAsia="ru-RU"/>
              </w:rPr>
              <w:t>Зона ограничения на новое строительство вводится на территории, где на сегодняшний момент существуют ограничения лежащие на этой территории (при устранении ограничений возможно новое строительство). Зона ограничения на новое строительство не препятствует эксплуатации существующей застройки в части капитальных ремонтов и реконструкции, но даёт право на перенос существующей застройки на новую территорию в соответствии с действующими нормативами установленными в сельском поселении.</w:t>
            </w:r>
          </w:p>
        </w:tc>
      </w:tr>
    </w:tbl>
    <w:p w:rsidR="00515095" w:rsidRPr="0061079F" w:rsidRDefault="00515095" w:rsidP="008E0FC5">
      <w:pPr>
        <w:suppressAutoHyphens/>
        <w:spacing w:after="0" w:line="240" w:lineRule="auto"/>
        <w:rPr>
          <w:rFonts w:ascii="Times New Roman" w:eastAsia="Times New Roman" w:hAnsi="Times New Roman" w:cs="Times New Roman"/>
          <w:kern w:val="2"/>
          <w:sz w:val="24"/>
          <w:szCs w:val="24"/>
          <w:lang w:eastAsia="ar-SA"/>
        </w:rPr>
      </w:pPr>
      <w:r w:rsidRPr="0061079F">
        <w:rPr>
          <w:rFonts w:ascii="Times New Roman" w:eastAsia="Times New Roman" w:hAnsi="Times New Roman" w:cs="Times New Roman"/>
          <w:kern w:val="2"/>
          <w:sz w:val="24"/>
          <w:szCs w:val="24"/>
          <w:lang w:eastAsia="ar-SA"/>
        </w:rPr>
        <w:t xml:space="preserve">Дополнительные параметры разрешенного использования жилой </w:t>
      </w:r>
      <w:r w:rsidR="008E0FC5" w:rsidRPr="0061079F">
        <w:rPr>
          <w:rFonts w:ascii="Times New Roman" w:eastAsia="Times New Roman" w:hAnsi="Times New Roman" w:cs="Times New Roman"/>
          <w:kern w:val="2"/>
          <w:sz w:val="24"/>
          <w:szCs w:val="24"/>
          <w:lang w:eastAsia="ar-SA"/>
        </w:rPr>
        <w:t>з</w:t>
      </w:r>
      <w:r w:rsidRPr="0061079F">
        <w:rPr>
          <w:rFonts w:ascii="Times New Roman" w:eastAsia="Times New Roman" w:hAnsi="Times New Roman" w:cs="Times New Roman"/>
          <w:kern w:val="2"/>
          <w:sz w:val="24"/>
          <w:szCs w:val="24"/>
          <w:lang w:eastAsia="ar-SA"/>
        </w:rPr>
        <w:t>астройки</w:t>
      </w:r>
    </w:p>
    <w:tbl>
      <w:tblPr>
        <w:tblW w:w="9781" w:type="dxa"/>
        <w:tblInd w:w="-5" w:type="dxa"/>
        <w:tblCellMar>
          <w:top w:w="102" w:type="dxa"/>
          <w:left w:w="62" w:type="dxa"/>
          <w:bottom w:w="102" w:type="dxa"/>
          <w:right w:w="62" w:type="dxa"/>
        </w:tblCellMar>
        <w:tblLook w:val="0000" w:firstRow="0" w:lastRow="0" w:firstColumn="0" w:lastColumn="0" w:noHBand="0" w:noVBand="0"/>
      </w:tblPr>
      <w:tblGrid>
        <w:gridCol w:w="567"/>
        <w:gridCol w:w="7948"/>
        <w:gridCol w:w="563"/>
        <w:gridCol w:w="703"/>
      </w:tblGrid>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8E0FC5" w:rsidP="008678D4">
            <w:pPr>
              <w:autoSpaceDE w:val="0"/>
              <w:autoSpaceDN w:val="0"/>
              <w:adjustRightInd w:val="0"/>
              <w:spacing w:after="0" w:line="240" w:lineRule="auto"/>
              <w:outlineLvl w:val="0"/>
              <w:rPr>
                <w:rFonts w:ascii="Times New Roman" w:hAnsi="Times New Roman" w:cs="Times New Roman"/>
                <w:sz w:val="24"/>
                <w:szCs w:val="24"/>
              </w:rPr>
            </w:pPr>
            <w:r w:rsidRPr="0061079F">
              <w:rPr>
                <w:rFonts w:ascii="Times New Roman" w:hAnsi="Times New Roman" w:cs="Times New Roman"/>
                <w:sz w:val="24"/>
                <w:szCs w:val="24"/>
              </w:rPr>
              <w:lastRenderedPageBreak/>
              <w:t>1</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зданий и сооружений до красной линии улиц</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5</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2</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зданий и сооружений до красной линии проездов</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3</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3</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зданий и сооружений до границы соседнего участка (с учетом противопожарного разрыва, может быть увеличен до необходимого противопожарного минимума)</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3</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4</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прочих построек (бань, гаражей и др.) до соседнего участка.</w:t>
            </w:r>
          </w:p>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5</w:t>
            </w:r>
          </w:p>
        </w:tc>
        <w:tc>
          <w:tcPr>
            <w:tcW w:w="7948"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56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6</w:t>
            </w:r>
          </w:p>
        </w:tc>
      </w:tr>
      <w:tr w:rsidR="00515095" w:rsidRPr="0061079F" w:rsidTr="008E0FC5">
        <w:tc>
          <w:tcPr>
            <w:tcW w:w="567" w:type="dxa"/>
            <w:vMerge w:val="restart"/>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6</w:t>
            </w:r>
          </w:p>
        </w:tc>
        <w:tc>
          <w:tcPr>
            <w:tcW w:w="7948" w:type="dxa"/>
            <w:tcBorders>
              <w:top w:val="single" w:sz="4" w:space="0" w:color="auto"/>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Минимальное расстояние от границ земельного участка до:</w:t>
            </w:r>
          </w:p>
        </w:tc>
        <w:tc>
          <w:tcPr>
            <w:tcW w:w="563" w:type="dxa"/>
            <w:tcBorders>
              <w:top w:val="single" w:sz="4" w:space="0" w:color="auto"/>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м</w:t>
            </w:r>
          </w:p>
        </w:tc>
        <w:tc>
          <w:tcPr>
            <w:tcW w:w="703" w:type="dxa"/>
            <w:tcBorders>
              <w:top w:val="single" w:sz="4" w:space="0" w:color="auto"/>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основного строения</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3</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хозяйственных и прочих строений</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открытой стоянки</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отдельно стоящего гаража</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построек для содержания скота и птицы</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4</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построек для хранения инвентаря, навесов</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пасеки</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5</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стволов высокорослых деревьев</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4</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стволов низкорослых деревьев</w:t>
            </w:r>
          </w:p>
        </w:tc>
        <w:tc>
          <w:tcPr>
            <w:tcW w:w="56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2</w:t>
            </w:r>
          </w:p>
        </w:tc>
      </w:tr>
      <w:tr w:rsidR="00515095" w:rsidRPr="0061079F" w:rsidTr="008E0FC5">
        <w:tc>
          <w:tcPr>
            <w:tcW w:w="567" w:type="dxa"/>
            <w:vMerge/>
            <w:tcBorders>
              <w:top w:val="single" w:sz="4" w:space="0" w:color="auto"/>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948" w:type="dxa"/>
            <w:tcBorders>
              <w:left w:val="single" w:sz="4" w:space="0" w:color="auto"/>
              <w:bottom w:val="single" w:sz="4" w:space="0" w:color="auto"/>
              <w:right w:val="single" w:sz="4" w:space="0" w:color="auto"/>
            </w:tcBorders>
          </w:tcPr>
          <w:p w:rsidR="00515095" w:rsidRPr="0061079F" w:rsidRDefault="00515095" w:rsidP="00AA79EA">
            <w:pPr>
              <w:autoSpaceDE w:val="0"/>
              <w:autoSpaceDN w:val="0"/>
              <w:adjustRightInd w:val="0"/>
              <w:spacing w:after="0" w:line="240" w:lineRule="auto"/>
              <w:rPr>
                <w:rFonts w:ascii="Times New Roman" w:hAnsi="Times New Roman" w:cs="Times New Roman"/>
                <w:sz w:val="24"/>
                <w:szCs w:val="24"/>
              </w:rPr>
            </w:pPr>
            <w:r w:rsidRPr="0061079F">
              <w:rPr>
                <w:rFonts w:ascii="Times New Roman" w:hAnsi="Times New Roman" w:cs="Times New Roman"/>
                <w:sz w:val="24"/>
                <w:szCs w:val="24"/>
              </w:rPr>
              <w:t>- кустарников</w:t>
            </w:r>
          </w:p>
        </w:tc>
        <w:tc>
          <w:tcPr>
            <w:tcW w:w="563" w:type="dxa"/>
            <w:tcBorders>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rPr>
                <w:rFonts w:ascii="Times New Roman" w:hAnsi="Times New Roman" w:cs="Times New Roman"/>
                <w:sz w:val="24"/>
                <w:szCs w:val="24"/>
              </w:rPr>
            </w:pPr>
          </w:p>
        </w:tc>
        <w:tc>
          <w:tcPr>
            <w:tcW w:w="703" w:type="dxa"/>
            <w:tcBorders>
              <w:left w:val="single" w:sz="4" w:space="0" w:color="auto"/>
              <w:bottom w:val="single" w:sz="4" w:space="0" w:color="auto"/>
              <w:right w:val="single" w:sz="4" w:space="0" w:color="auto"/>
            </w:tcBorders>
          </w:tcPr>
          <w:p w:rsidR="00515095" w:rsidRPr="0061079F" w:rsidRDefault="00515095" w:rsidP="008678D4">
            <w:pPr>
              <w:autoSpaceDE w:val="0"/>
              <w:autoSpaceDN w:val="0"/>
              <w:adjustRightInd w:val="0"/>
              <w:spacing w:after="0" w:line="240" w:lineRule="auto"/>
              <w:jc w:val="center"/>
              <w:rPr>
                <w:rFonts w:ascii="Times New Roman" w:hAnsi="Times New Roman" w:cs="Times New Roman"/>
                <w:sz w:val="24"/>
                <w:szCs w:val="24"/>
              </w:rPr>
            </w:pPr>
            <w:r w:rsidRPr="0061079F">
              <w:rPr>
                <w:rFonts w:ascii="Times New Roman" w:hAnsi="Times New Roman" w:cs="Times New Roman"/>
                <w:sz w:val="24"/>
                <w:szCs w:val="24"/>
              </w:rPr>
              <w:t>1</w:t>
            </w:r>
          </w:p>
        </w:tc>
      </w:tr>
    </w:tbl>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Требования к минимальным расстояниям между зданиями, а также между крайними строениями и группами строений на приусадебных участках принимаются в соответствии с санитарно-гигиеническими, противопожарными требованиями и указываются в схеме планировочной организации земельного участка.</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Не допускается водосток с крыш существующих строений и сооружений на соседнюю территорию.</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Расстояния от сараев для скота и птицы до шахтных колодцев питьевого назначения должно быть не менее 20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Допускается пристройка хозяйственного сарая, гаража, бани, теплицы к усадебному дому с соблюдением требований санитарных и противопожарных норм. 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Расстояние от надворного туалета до стен соседнего дома необходимо принимать не менее 12 м, до источника водоснабжения (колодца) - не менее 25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Расстояние от туалета и выгребной ямы до красной линии должно быть не менее 10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lastRenderedPageBreak/>
        <w:t>Для всех вспомогательных строений высота от среднего уровня планировочной отметки земли: до верха конька скатной кровли - не более 6 м, исключая шпили, флагштоки, до верха плоской кровли - не более 4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Вспомогательные строения, за исключением гаража, размещать перед основными строениями со стороны улиц не допускается.</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Высота ограждения должна быть не более 1,8 м.</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Требования к ограждениям земельных участков, устанавливаемых по пограничным линиям (по меже соседних участков):</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Высота ограждения, размещаемого на меже с соседними земельными участками, не должна превышать 1,5 метра. В случае если для возведения ограждения используется материал, пропускающий свет (кованый забор, сетка-</w:t>
      </w:r>
      <w:proofErr w:type="spellStart"/>
      <w:r w:rsidRPr="0061079F">
        <w:rPr>
          <w:rFonts w:ascii="Times New Roman" w:hAnsi="Times New Roman" w:cs="Times New Roman"/>
          <w:sz w:val="24"/>
          <w:szCs w:val="24"/>
        </w:rPr>
        <w:t>рабица</w:t>
      </w:r>
      <w:proofErr w:type="spellEnd"/>
      <w:r w:rsidRPr="0061079F">
        <w:rPr>
          <w:rFonts w:ascii="Times New Roman" w:hAnsi="Times New Roman" w:cs="Times New Roman"/>
          <w:sz w:val="24"/>
          <w:szCs w:val="24"/>
        </w:rPr>
        <w:t xml:space="preserve"> и иные подобные материалы), требование, указанное в настоящем абзаце, не применяется.</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По меже земельных участков рекомендуется установить, как правило, не глухие ограждения (с применением сетки-</w:t>
      </w:r>
      <w:proofErr w:type="spellStart"/>
      <w:r w:rsidRPr="0061079F">
        <w:rPr>
          <w:rFonts w:ascii="Times New Roman" w:hAnsi="Times New Roman" w:cs="Times New Roman"/>
          <w:sz w:val="24"/>
          <w:szCs w:val="24"/>
        </w:rPr>
        <w:t>рабицы</w:t>
      </w:r>
      <w:proofErr w:type="spellEnd"/>
      <w:r w:rsidRPr="0061079F">
        <w:rPr>
          <w:rFonts w:ascii="Times New Roman" w:hAnsi="Times New Roman" w:cs="Times New Roman"/>
          <w:sz w:val="24"/>
          <w:szCs w:val="24"/>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 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515095" w:rsidRPr="0061079F" w:rsidRDefault="00515095" w:rsidP="008E0FC5">
      <w:pPr>
        <w:autoSpaceDE w:val="0"/>
        <w:autoSpaceDN w:val="0"/>
        <w:adjustRightInd w:val="0"/>
        <w:spacing w:after="0" w:line="240" w:lineRule="auto"/>
        <w:ind w:firstLine="709"/>
        <w:jc w:val="both"/>
        <w:rPr>
          <w:rFonts w:ascii="Times New Roman" w:hAnsi="Times New Roman" w:cs="Times New Roman"/>
          <w:sz w:val="24"/>
          <w:szCs w:val="24"/>
        </w:rPr>
      </w:pPr>
      <w:r w:rsidRPr="0061079F">
        <w:rPr>
          <w:rFonts w:ascii="Times New Roman" w:hAnsi="Times New Roman" w:cs="Times New Roman"/>
          <w:sz w:val="24"/>
          <w:szCs w:val="24"/>
        </w:rPr>
        <w:t xml:space="preserve">При устройстве глухих массивных ограждений (в виде стены) на </w:t>
      </w:r>
      <w:proofErr w:type="spellStart"/>
      <w:r w:rsidRPr="0061079F">
        <w:rPr>
          <w:rFonts w:ascii="Times New Roman" w:hAnsi="Times New Roman" w:cs="Times New Roman"/>
          <w:sz w:val="24"/>
          <w:szCs w:val="24"/>
        </w:rPr>
        <w:t>косогорных</w:t>
      </w:r>
      <w:proofErr w:type="spellEnd"/>
      <w:r w:rsidRPr="0061079F">
        <w:rPr>
          <w:rFonts w:ascii="Times New Roman" w:hAnsi="Times New Roman" w:cs="Times New Roman"/>
          <w:sz w:val="24"/>
          <w:szCs w:val="24"/>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строение (</w:t>
      </w:r>
      <w:proofErr w:type="spellStart"/>
      <w:r w:rsidRPr="0061079F">
        <w:rPr>
          <w:rFonts w:ascii="Times New Roman" w:hAnsi="Times New Roman" w:cs="Times New Roman"/>
          <w:sz w:val="24"/>
          <w:szCs w:val="24"/>
        </w:rPr>
        <w:t>отмостку</w:t>
      </w:r>
      <w:proofErr w:type="spellEnd"/>
      <w:r w:rsidRPr="0061079F">
        <w:rPr>
          <w:rFonts w:ascii="Times New Roman" w:hAnsi="Times New Roman" w:cs="Times New Roman"/>
          <w:sz w:val="24"/>
          <w:szCs w:val="24"/>
        </w:rPr>
        <w:t>) соседних участков.</w:t>
      </w: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2C1682" w:rsidRPr="0061079F" w:rsidRDefault="002C1682" w:rsidP="008E0FC5">
      <w:pPr>
        <w:autoSpaceDE w:val="0"/>
        <w:autoSpaceDN w:val="0"/>
        <w:adjustRightInd w:val="0"/>
        <w:spacing w:after="0" w:line="240" w:lineRule="auto"/>
        <w:ind w:firstLine="709"/>
        <w:jc w:val="both"/>
        <w:rPr>
          <w:rFonts w:ascii="Times New Roman" w:hAnsi="Times New Roman" w:cs="Times New Roman"/>
          <w:sz w:val="24"/>
          <w:szCs w:val="24"/>
        </w:rPr>
      </w:pPr>
    </w:p>
    <w:p w:rsidR="0061079F" w:rsidRPr="00BC0E2F" w:rsidRDefault="0061079F" w:rsidP="0061079F">
      <w:pPr>
        <w:spacing w:after="0" w:line="240" w:lineRule="auto"/>
        <w:ind w:firstLine="851"/>
        <w:jc w:val="both"/>
        <w:rPr>
          <w:rFonts w:ascii="Times New Roman" w:eastAsia="Times New Roman" w:hAnsi="Times New Roman" w:cs="Times New Roman"/>
          <w:sz w:val="28"/>
          <w:szCs w:val="28"/>
          <w:lang w:eastAsia="ar-SA"/>
        </w:rPr>
      </w:pPr>
      <w:r w:rsidRPr="00BC0E2F">
        <w:rPr>
          <w:rFonts w:ascii="Times New Roman" w:eastAsia="Times New Roman" w:hAnsi="Times New Roman" w:cs="Times New Roman"/>
          <w:sz w:val="28"/>
          <w:szCs w:val="28"/>
          <w:lang w:eastAsia="ar-SA"/>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61079F" w:rsidRPr="00BC0E2F" w:rsidRDefault="0061079F" w:rsidP="0061079F">
      <w:pPr>
        <w:spacing w:after="0" w:line="240" w:lineRule="auto"/>
        <w:ind w:firstLine="851"/>
        <w:jc w:val="both"/>
        <w:rPr>
          <w:rFonts w:ascii="Times New Roman" w:eastAsia="Times New Roman" w:hAnsi="Times New Roman" w:cs="Times New Roman"/>
          <w:sz w:val="28"/>
          <w:szCs w:val="28"/>
          <w:lang w:eastAsia="ar-SA"/>
        </w:rPr>
      </w:pPr>
    </w:p>
    <w:p w:rsidR="0061079F" w:rsidRDefault="0061079F" w:rsidP="0061079F">
      <w:pPr>
        <w:spacing w:after="0" w:line="240" w:lineRule="auto"/>
        <w:ind w:firstLine="851"/>
        <w:jc w:val="both"/>
        <w:rPr>
          <w:rFonts w:ascii="Times New Roman" w:eastAsia="Times New Roman" w:hAnsi="Times New Roman" w:cs="Times New Roman"/>
          <w:sz w:val="28"/>
          <w:szCs w:val="28"/>
          <w:lang w:eastAsia="ar-SA"/>
        </w:rPr>
      </w:pPr>
    </w:p>
    <w:p w:rsidR="00F92143" w:rsidRPr="00BC0E2F" w:rsidRDefault="00F92143" w:rsidP="0061079F">
      <w:pPr>
        <w:spacing w:after="0" w:line="240" w:lineRule="auto"/>
        <w:ind w:firstLine="851"/>
        <w:jc w:val="both"/>
        <w:rPr>
          <w:rFonts w:ascii="Times New Roman" w:eastAsia="Times New Roman" w:hAnsi="Times New Roman" w:cs="Times New Roman"/>
          <w:sz w:val="28"/>
          <w:szCs w:val="28"/>
          <w:lang w:eastAsia="ar-SA"/>
        </w:rPr>
      </w:pPr>
    </w:p>
    <w:p w:rsidR="00031CA2" w:rsidRDefault="00031CA2" w:rsidP="00031CA2">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 xml:space="preserve">Глава Черниговского района                                                              К.В. </w:t>
      </w:r>
      <w:proofErr w:type="spellStart"/>
      <w:r>
        <w:rPr>
          <w:rFonts w:ascii="Times New Roman" w:eastAsia="Times New Roman" w:hAnsi="Times New Roman" w:cs="Times New Roman"/>
          <w:kern w:val="2"/>
          <w:sz w:val="28"/>
          <w:szCs w:val="24"/>
          <w:lang w:eastAsia="ar-SA"/>
        </w:rPr>
        <w:t>Хижинский</w:t>
      </w:r>
      <w:proofErr w:type="spellEnd"/>
    </w:p>
    <w:p w:rsidR="00F92143" w:rsidRDefault="00031CA2" w:rsidP="00031CA2">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 xml:space="preserve"> </w:t>
      </w:r>
    </w:p>
    <w:p w:rsidR="00031CA2" w:rsidRDefault="00144781" w:rsidP="00031CA2">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 xml:space="preserve">27 </w:t>
      </w:r>
      <w:r w:rsidR="00031CA2">
        <w:rPr>
          <w:rFonts w:ascii="Times New Roman" w:eastAsia="Times New Roman" w:hAnsi="Times New Roman" w:cs="Times New Roman"/>
          <w:kern w:val="2"/>
          <w:sz w:val="28"/>
          <w:szCs w:val="24"/>
          <w:lang w:eastAsia="ar-SA"/>
        </w:rPr>
        <w:t>января 2022</w:t>
      </w:r>
    </w:p>
    <w:p w:rsidR="00031CA2" w:rsidRDefault="00031CA2" w:rsidP="00031CA2">
      <w:pPr>
        <w:suppressAutoHyphens/>
        <w:spacing w:after="0" w:line="240" w:lineRule="auto"/>
        <w:jc w:val="both"/>
        <w:rPr>
          <w:rFonts w:ascii="Times New Roman" w:eastAsia="Times New Roman" w:hAnsi="Times New Roman" w:cs="Times New Roman"/>
          <w:kern w:val="2"/>
          <w:sz w:val="28"/>
          <w:szCs w:val="24"/>
          <w:lang w:eastAsia="ar-SA"/>
        </w:rPr>
      </w:pPr>
      <w:r>
        <w:rPr>
          <w:rFonts w:ascii="Times New Roman" w:eastAsia="Times New Roman" w:hAnsi="Times New Roman" w:cs="Times New Roman"/>
          <w:kern w:val="2"/>
          <w:sz w:val="28"/>
          <w:szCs w:val="24"/>
          <w:lang w:eastAsia="ar-SA"/>
        </w:rPr>
        <w:t xml:space="preserve">№ </w:t>
      </w:r>
      <w:r w:rsidR="00144781">
        <w:rPr>
          <w:rFonts w:ascii="Times New Roman" w:eastAsia="Times New Roman" w:hAnsi="Times New Roman" w:cs="Times New Roman"/>
          <w:kern w:val="2"/>
          <w:sz w:val="28"/>
          <w:szCs w:val="24"/>
          <w:lang w:eastAsia="ar-SA"/>
        </w:rPr>
        <w:t>74</w:t>
      </w:r>
      <w:bookmarkStart w:id="0" w:name="_GoBack"/>
      <w:bookmarkEnd w:id="0"/>
      <w:r>
        <w:rPr>
          <w:rFonts w:ascii="Times New Roman" w:eastAsia="Times New Roman" w:hAnsi="Times New Roman" w:cs="Times New Roman"/>
          <w:kern w:val="2"/>
          <w:sz w:val="28"/>
          <w:szCs w:val="24"/>
          <w:lang w:eastAsia="ar-SA"/>
        </w:rPr>
        <w:t xml:space="preserve">-НПА </w:t>
      </w:r>
    </w:p>
    <w:sectPr w:rsidR="00031CA2" w:rsidSect="00031CA2">
      <w:pgSz w:w="11905" w:h="16838"/>
      <w:pgMar w:top="1134" w:right="850" w:bottom="1134"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WenQuanYi Micro Hei">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B5B57"/>
    <w:multiLevelType w:val="hybridMultilevel"/>
    <w:tmpl w:val="76529228"/>
    <w:lvl w:ilvl="0" w:tplc="CB589B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2D7559"/>
    <w:multiLevelType w:val="multilevel"/>
    <w:tmpl w:val="648A797C"/>
    <w:lvl w:ilvl="0">
      <w:start w:val="1"/>
      <w:numFmt w:val="decimal"/>
      <w:lvlText w:val="%1"/>
      <w:lvlJc w:val="left"/>
      <w:pPr>
        <w:ind w:left="375" w:hanging="375"/>
      </w:pPr>
      <w:rPr>
        <w:rFonts w:hint="default"/>
      </w:rPr>
    </w:lvl>
    <w:lvl w:ilvl="1">
      <w:start w:val="3"/>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8A2B92"/>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6D6B6642"/>
    <w:multiLevelType w:val="multilevel"/>
    <w:tmpl w:val="82A68C12"/>
    <w:lvl w:ilvl="0">
      <w:start w:val="1"/>
      <w:numFmt w:val="decimal"/>
      <w:lvlText w:val="%1"/>
      <w:lvlJc w:val="left"/>
      <w:pPr>
        <w:ind w:left="375" w:hanging="375"/>
      </w:pPr>
      <w:rPr>
        <w:rFonts w:hint="default"/>
      </w:rPr>
    </w:lvl>
    <w:lvl w:ilvl="1">
      <w:start w:val="4"/>
      <w:numFmt w:val="decimal"/>
      <w:lvlText w:val="%1.%2"/>
      <w:lvlJc w:val="left"/>
      <w:pPr>
        <w:ind w:left="466" w:hanging="375"/>
      </w:pPr>
      <w:rPr>
        <w:rFonts w:hint="default"/>
      </w:rPr>
    </w:lvl>
    <w:lvl w:ilvl="2">
      <w:start w:val="1"/>
      <w:numFmt w:val="decimal"/>
      <w:lvlText w:val="%1.%2.%3"/>
      <w:lvlJc w:val="left"/>
      <w:pPr>
        <w:ind w:left="902" w:hanging="720"/>
      </w:pPr>
      <w:rPr>
        <w:rFonts w:hint="default"/>
      </w:rPr>
    </w:lvl>
    <w:lvl w:ilvl="3">
      <w:start w:val="1"/>
      <w:numFmt w:val="decimal"/>
      <w:lvlText w:val="%1.%2.%3.%4"/>
      <w:lvlJc w:val="left"/>
      <w:pPr>
        <w:ind w:left="1353" w:hanging="108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1895" w:hanging="1440"/>
      </w:pPr>
      <w:rPr>
        <w:rFonts w:hint="default"/>
      </w:rPr>
    </w:lvl>
    <w:lvl w:ilvl="6">
      <w:start w:val="1"/>
      <w:numFmt w:val="decimal"/>
      <w:lvlText w:val="%1.%2.%3.%4.%5.%6.%7"/>
      <w:lvlJc w:val="left"/>
      <w:pPr>
        <w:ind w:left="1986" w:hanging="1440"/>
      </w:pPr>
      <w:rPr>
        <w:rFonts w:hint="default"/>
      </w:rPr>
    </w:lvl>
    <w:lvl w:ilvl="7">
      <w:start w:val="1"/>
      <w:numFmt w:val="decimal"/>
      <w:lvlText w:val="%1.%2.%3.%4.%5.%6.%7.%8"/>
      <w:lvlJc w:val="left"/>
      <w:pPr>
        <w:ind w:left="2437" w:hanging="1800"/>
      </w:pPr>
      <w:rPr>
        <w:rFonts w:hint="default"/>
      </w:rPr>
    </w:lvl>
    <w:lvl w:ilvl="8">
      <w:start w:val="1"/>
      <w:numFmt w:val="decimal"/>
      <w:lvlText w:val="%1.%2.%3.%4.%5.%6.%7.%8.%9"/>
      <w:lvlJc w:val="left"/>
      <w:pPr>
        <w:ind w:left="2888" w:hanging="2160"/>
      </w:pPr>
      <w:rPr>
        <w:rFonts w:hint="default"/>
      </w:rPr>
    </w:lvl>
  </w:abstractNum>
  <w:abstractNum w:abstractNumId="5">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E45723E"/>
    <w:multiLevelType w:val="multilevel"/>
    <w:tmpl w:val="500082A4"/>
    <w:lvl w:ilvl="0">
      <w:start w:val="1"/>
      <w:numFmt w:val="decimal"/>
      <w:lvlText w:val="%1."/>
      <w:lvlJc w:val="left"/>
      <w:pPr>
        <w:ind w:left="1084"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74"/>
    <w:rsid w:val="000079FE"/>
    <w:rsid w:val="00031CA2"/>
    <w:rsid w:val="00096F74"/>
    <w:rsid w:val="000C77BA"/>
    <w:rsid w:val="000E475B"/>
    <w:rsid w:val="0011775E"/>
    <w:rsid w:val="00144781"/>
    <w:rsid w:val="0016705F"/>
    <w:rsid w:val="001E6900"/>
    <w:rsid w:val="001F0FF4"/>
    <w:rsid w:val="00250D22"/>
    <w:rsid w:val="002776DA"/>
    <w:rsid w:val="002B3111"/>
    <w:rsid w:val="002C1682"/>
    <w:rsid w:val="002E442B"/>
    <w:rsid w:val="00362E61"/>
    <w:rsid w:val="0037510C"/>
    <w:rsid w:val="003B0084"/>
    <w:rsid w:val="003E5BA5"/>
    <w:rsid w:val="004371D7"/>
    <w:rsid w:val="0043762F"/>
    <w:rsid w:val="004A187B"/>
    <w:rsid w:val="004C4C59"/>
    <w:rsid w:val="00515095"/>
    <w:rsid w:val="00567A18"/>
    <w:rsid w:val="00573958"/>
    <w:rsid w:val="0061079F"/>
    <w:rsid w:val="00613DD2"/>
    <w:rsid w:val="0071100B"/>
    <w:rsid w:val="00737B5F"/>
    <w:rsid w:val="007771A7"/>
    <w:rsid w:val="007E3D12"/>
    <w:rsid w:val="00813D75"/>
    <w:rsid w:val="00832D5B"/>
    <w:rsid w:val="008678D4"/>
    <w:rsid w:val="00870F3F"/>
    <w:rsid w:val="008E0FC5"/>
    <w:rsid w:val="008E4726"/>
    <w:rsid w:val="0098347A"/>
    <w:rsid w:val="00987281"/>
    <w:rsid w:val="009B0E03"/>
    <w:rsid w:val="009D3D79"/>
    <w:rsid w:val="00A36922"/>
    <w:rsid w:val="00A83082"/>
    <w:rsid w:val="00AA79EA"/>
    <w:rsid w:val="00B241C2"/>
    <w:rsid w:val="00B24F8A"/>
    <w:rsid w:val="00BB574A"/>
    <w:rsid w:val="00BF6750"/>
    <w:rsid w:val="00C05E9E"/>
    <w:rsid w:val="00CB7C28"/>
    <w:rsid w:val="00CC53D7"/>
    <w:rsid w:val="00CE2ADE"/>
    <w:rsid w:val="00D12017"/>
    <w:rsid w:val="00D2760B"/>
    <w:rsid w:val="00D47507"/>
    <w:rsid w:val="00D576CA"/>
    <w:rsid w:val="00D7165E"/>
    <w:rsid w:val="00D976B2"/>
    <w:rsid w:val="00DA7FD2"/>
    <w:rsid w:val="00DB2CD1"/>
    <w:rsid w:val="00E00B1E"/>
    <w:rsid w:val="00E0425C"/>
    <w:rsid w:val="00E87A21"/>
    <w:rsid w:val="00EA238B"/>
    <w:rsid w:val="00EB0C8F"/>
    <w:rsid w:val="00F435D6"/>
    <w:rsid w:val="00F66B2B"/>
    <w:rsid w:val="00F92143"/>
    <w:rsid w:val="00FB14CB"/>
    <w:rsid w:val="00FE2271"/>
    <w:rsid w:val="00FF3E04"/>
    <w:rsid w:val="00FF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20B82-840A-4D4F-96D6-C92B66B5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9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79FE"/>
    <w:rPr>
      <w:rFonts w:ascii="Segoe UI" w:hAnsi="Segoe UI" w:cs="Segoe UI"/>
      <w:sz w:val="18"/>
      <w:szCs w:val="18"/>
    </w:rPr>
  </w:style>
  <w:style w:type="paragraph" w:styleId="a5">
    <w:name w:val="List Paragraph"/>
    <w:basedOn w:val="a"/>
    <w:uiPriority w:val="34"/>
    <w:qFormat/>
    <w:rsid w:val="007E3D12"/>
    <w:pPr>
      <w:ind w:left="720"/>
      <w:contextualSpacing/>
    </w:pPr>
  </w:style>
  <w:style w:type="paragraph" w:customStyle="1" w:styleId="a6">
    <w:name w:val="Стиль в законе"/>
    <w:basedOn w:val="a"/>
    <w:rsid w:val="00AA79EA"/>
    <w:pPr>
      <w:spacing w:before="120" w:after="0" w:line="360" w:lineRule="auto"/>
      <w:ind w:firstLine="851"/>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EF868BD616682675FF5A72AB734B9F41B400A99CEBF3AF69E160A2A225FEB920F19429CE63EE3B670A5E153EDEDEA6278321CF38B33C8EE485ADCB5222B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062C-314B-482F-A7F0-9364A7F7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4524</Words>
  <Characters>25792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2</cp:revision>
  <cp:lastPrinted>2022-01-26T05:44:00Z</cp:lastPrinted>
  <dcterms:created xsi:type="dcterms:W3CDTF">2022-01-28T04:26:00Z</dcterms:created>
  <dcterms:modified xsi:type="dcterms:W3CDTF">2022-01-28T04:26:00Z</dcterms:modified>
</cp:coreProperties>
</file>