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06" w:rsidRDefault="003A1006" w:rsidP="003A1006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06" w:rsidRDefault="003A1006" w:rsidP="003A1006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3A1006" w:rsidRPr="008F3C6F" w:rsidRDefault="003A1006" w:rsidP="003A1006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3A1006" w:rsidRDefault="003A1006" w:rsidP="003A1006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3A1006" w:rsidRPr="008F3C6F" w:rsidRDefault="003A1006" w:rsidP="003A1006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3A1006" w:rsidRDefault="003A1006" w:rsidP="003A1006"/>
    <w:p w:rsidR="003A1006" w:rsidRPr="004D55C9" w:rsidRDefault="003A1006" w:rsidP="003A1006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4D55C9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3A1006" w:rsidRPr="004D55C9" w:rsidRDefault="002F0773" w:rsidP="003A51EE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21 ноября</w:t>
      </w:r>
      <w:r w:rsidR="003A1006" w:rsidRPr="004D55C9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p w:rsidR="003A51EE" w:rsidRPr="003A51EE" w:rsidRDefault="003A51EE" w:rsidP="003A51EE">
      <w:pPr>
        <w:widowControl/>
        <w:jc w:val="right"/>
        <w:rPr>
          <w:rFonts w:eastAsia="Times New Roman" w:cs="Times New Roman"/>
          <w:bCs/>
          <w:sz w:val="26"/>
          <w:szCs w:val="26"/>
          <w:lang w:eastAsia="ar-SA" w:bidi="ar-SA"/>
        </w:rPr>
      </w:pPr>
    </w:p>
    <w:tbl>
      <w:tblPr>
        <w:tblW w:w="9472" w:type="dxa"/>
        <w:tblLayout w:type="fixed"/>
        <w:tblLook w:val="0000"/>
      </w:tblPr>
      <w:tblGrid>
        <w:gridCol w:w="5353"/>
        <w:gridCol w:w="4119"/>
      </w:tblGrid>
      <w:tr w:rsidR="003A1006" w:rsidRPr="004D55C9" w:rsidTr="003A51EE">
        <w:trPr>
          <w:trHeight w:val="1180"/>
        </w:trPr>
        <w:tc>
          <w:tcPr>
            <w:tcW w:w="5353" w:type="dxa"/>
          </w:tcPr>
          <w:p w:rsidR="004D55C9" w:rsidRPr="004D55C9" w:rsidRDefault="004D55C9" w:rsidP="004D55C9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4D55C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Об утверждении порядка и перечня случаев оказания на возвратной и (или) безвозвратной основе за счет средств бюджета Черниговского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</w:r>
            <w:bookmarkStart w:id="0" w:name="_GoBack"/>
            <w:bookmarkEnd w:id="0"/>
          </w:p>
          <w:p w:rsidR="003A1006" w:rsidRPr="004D55C9" w:rsidRDefault="003A1006" w:rsidP="000A6D55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3A1006" w:rsidRPr="004D55C9" w:rsidRDefault="003A1006" w:rsidP="000A6D55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4D55C9" w:rsidRPr="004D55C9" w:rsidRDefault="004D55C9" w:rsidP="004D55C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соответствии со статьей 14 Жилищного кодекса </w:t>
      </w:r>
      <w:r w:rsidRPr="004D55C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Российской Федерации, руководствуясь Федеральным законом от 06.10.2003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№</w:t>
      </w:r>
      <w:r w:rsidRPr="004D55C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131-ФЗ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r w:rsidRPr="004D55C9">
        <w:rPr>
          <w:rFonts w:eastAsia="Times New Roman" w:cs="Times New Roman"/>
          <w:kern w:val="0"/>
          <w:sz w:val="28"/>
          <w:szCs w:val="28"/>
          <w:lang w:eastAsia="ar-SA" w:bidi="ar-SA"/>
        </w:rPr>
        <w:t>Об общих принципах организации местного самоуправления в Российской Федераци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и», </w:t>
      </w:r>
      <w:r w:rsidRPr="004D55C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руководствуясь Уставом Черниговского муниципального района: </w:t>
      </w:r>
    </w:p>
    <w:p w:rsidR="004D55C9" w:rsidRPr="004D55C9" w:rsidRDefault="004D55C9" w:rsidP="004D55C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A1006" w:rsidRPr="004D55C9" w:rsidRDefault="004D55C9" w:rsidP="004D55C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 Утвердить </w:t>
      </w:r>
      <w:r w:rsidRPr="004D55C9">
        <w:rPr>
          <w:rFonts w:eastAsia="Times New Roman" w:cs="Times New Roman"/>
          <w:kern w:val="0"/>
          <w:sz w:val="28"/>
          <w:szCs w:val="28"/>
          <w:lang w:eastAsia="ar-SA" w:bidi="ar-SA"/>
        </w:rPr>
        <w:t>прилагаемый Порядок и перечень случаев оказания на возвратной и (или) безвозвратной основе за счет средств бюджета Черниговского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3A1006" w:rsidRPr="004D55C9" w:rsidRDefault="003A1006" w:rsidP="003A1006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4D55C9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3A1006" w:rsidRPr="003A51EE" w:rsidRDefault="003A1006" w:rsidP="003A100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3A51EE" w:rsidRDefault="003A51EE" w:rsidP="003A100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3A51EE" w:rsidRPr="003A51EE" w:rsidRDefault="003A51EE" w:rsidP="003A100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3A1006" w:rsidRPr="004D55C9" w:rsidRDefault="003A1006" w:rsidP="003A1006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D55C9">
        <w:rPr>
          <w:rFonts w:eastAsia="Times New Roman" w:cs="Times New Roman"/>
          <w:sz w:val="28"/>
          <w:szCs w:val="28"/>
          <w:lang w:eastAsia="ar-SA" w:bidi="ar-SA"/>
        </w:rPr>
        <w:t>Глава Черниговского района                                                        В.Н. Сёмкин</w:t>
      </w:r>
    </w:p>
    <w:p w:rsidR="003A1006" w:rsidRPr="004D55C9" w:rsidRDefault="002F0773" w:rsidP="003A1006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22 ноября</w:t>
      </w:r>
      <w:r w:rsidR="003A1006" w:rsidRPr="004D55C9">
        <w:rPr>
          <w:rFonts w:eastAsia="Times New Roman" w:cs="Times New Roman"/>
          <w:sz w:val="28"/>
          <w:szCs w:val="28"/>
          <w:lang w:eastAsia="ar-SA" w:bidi="ar-SA"/>
        </w:rPr>
        <w:t xml:space="preserve"> 2018 года</w:t>
      </w:r>
    </w:p>
    <w:p w:rsidR="003A1006" w:rsidRPr="004D55C9" w:rsidRDefault="003A1006" w:rsidP="003A1006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D55C9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2F0773">
        <w:rPr>
          <w:rFonts w:eastAsia="Times New Roman" w:cs="Times New Roman"/>
          <w:sz w:val="28"/>
          <w:szCs w:val="28"/>
          <w:lang w:eastAsia="ar-SA" w:bidi="ar-SA"/>
        </w:rPr>
        <w:t>128</w:t>
      </w:r>
      <w:r w:rsidRPr="004D55C9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3A1006" w:rsidRPr="004D55C9" w:rsidRDefault="003A1006" w:rsidP="003A1006">
      <w:pPr>
        <w:widowControl/>
        <w:ind w:firstLine="580"/>
        <w:jc w:val="righ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3A1006" w:rsidRDefault="003A1006" w:rsidP="003A100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A1006" w:rsidRDefault="003A1006" w:rsidP="003A100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D55C9" w:rsidRDefault="004D55C9" w:rsidP="003A51EE">
      <w:pPr>
        <w:widowControl/>
        <w:suppressAutoHyphens w:val="0"/>
        <w:ind w:hanging="67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4D55C9" w:rsidRPr="0027349C" w:rsidRDefault="004D55C9" w:rsidP="004D55C9"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ar-SA" w:bidi="ar-SA"/>
        </w:rPr>
      </w:pPr>
      <w:r w:rsidRPr="0027349C">
        <w:rPr>
          <w:rFonts w:eastAsia="Times New Roman" w:cs="Times New Roman"/>
          <w:b/>
          <w:kern w:val="0"/>
          <w:lang w:eastAsia="ar-SA" w:bidi="ar-SA"/>
        </w:rPr>
        <w:lastRenderedPageBreak/>
        <w:t xml:space="preserve">Приложение </w:t>
      </w:r>
    </w:p>
    <w:p w:rsidR="004D55C9" w:rsidRPr="0027349C" w:rsidRDefault="004D55C9" w:rsidP="004D55C9"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ar-SA" w:bidi="ar-SA"/>
        </w:rPr>
      </w:pPr>
      <w:r w:rsidRPr="0027349C">
        <w:rPr>
          <w:rFonts w:eastAsia="Times New Roman" w:cs="Times New Roman"/>
          <w:b/>
          <w:kern w:val="0"/>
          <w:lang w:eastAsia="ar-SA" w:bidi="ar-SA"/>
        </w:rPr>
        <w:t xml:space="preserve">к решению Думы Черниговского района </w:t>
      </w:r>
      <w:r w:rsidRPr="0027349C">
        <w:rPr>
          <w:rFonts w:eastAsia="Times New Roman" w:cs="Times New Roman"/>
          <w:b/>
          <w:kern w:val="0"/>
          <w:lang w:eastAsia="ar-SA" w:bidi="ar-SA"/>
        </w:rPr>
        <w:br/>
        <w:t xml:space="preserve">                                от </w:t>
      </w:r>
      <w:r w:rsidR="002F0773">
        <w:rPr>
          <w:rFonts w:eastAsia="Times New Roman" w:cs="Times New Roman"/>
          <w:b/>
          <w:kern w:val="0"/>
          <w:lang w:eastAsia="ar-SA" w:bidi="ar-SA"/>
        </w:rPr>
        <w:t>22.11.</w:t>
      </w:r>
      <w:r w:rsidRPr="0027349C">
        <w:rPr>
          <w:rFonts w:eastAsia="Times New Roman" w:cs="Times New Roman"/>
          <w:b/>
          <w:kern w:val="0"/>
          <w:lang w:eastAsia="ar-SA" w:bidi="ar-SA"/>
        </w:rPr>
        <w:t xml:space="preserve">2018 № </w:t>
      </w:r>
      <w:r w:rsidR="002F0773">
        <w:rPr>
          <w:rFonts w:eastAsia="Times New Roman" w:cs="Times New Roman"/>
          <w:b/>
          <w:kern w:val="0"/>
          <w:lang w:eastAsia="ar-SA" w:bidi="ar-SA"/>
        </w:rPr>
        <w:t>128</w:t>
      </w:r>
      <w:r w:rsidR="00A036B6">
        <w:rPr>
          <w:rFonts w:eastAsia="Times New Roman" w:cs="Times New Roman"/>
          <w:b/>
          <w:kern w:val="0"/>
          <w:lang w:eastAsia="ar-SA" w:bidi="ar-SA"/>
        </w:rPr>
        <w:t>-</w:t>
      </w:r>
      <w:r w:rsidRPr="0027349C">
        <w:rPr>
          <w:rFonts w:eastAsia="Times New Roman" w:cs="Times New Roman"/>
          <w:b/>
          <w:kern w:val="0"/>
          <w:lang w:eastAsia="ar-SA" w:bidi="ar-SA"/>
        </w:rPr>
        <w:t xml:space="preserve">НПА  </w:t>
      </w:r>
    </w:p>
    <w:p w:rsidR="004D55C9" w:rsidRPr="004D55C9" w:rsidRDefault="004D55C9" w:rsidP="004D55C9">
      <w:pPr>
        <w:widowControl/>
        <w:suppressAutoHyphens w:val="0"/>
        <w:jc w:val="right"/>
        <w:rPr>
          <w:rFonts w:eastAsia="Times New Roman" w:cs="Times New Roman"/>
          <w:b/>
          <w:i/>
          <w:kern w:val="0"/>
          <w:lang w:eastAsia="ar-SA" w:bidi="ar-SA"/>
        </w:rPr>
      </w:pPr>
    </w:p>
    <w:p w:rsidR="004D55C9" w:rsidRPr="004D55C9" w:rsidRDefault="004D55C9" w:rsidP="0027349C">
      <w:pPr>
        <w:widowControl/>
        <w:suppressAutoHyphens w:val="0"/>
        <w:rPr>
          <w:rFonts w:eastAsia="Times New Roman" w:cs="Times New Roman"/>
          <w:b/>
          <w:i/>
          <w:kern w:val="0"/>
          <w:lang w:eastAsia="ar-SA" w:bidi="ar-SA"/>
        </w:rPr>
      </w:pPr>
    </w:p>
    <w:p w:rsidR="004D55C9" w:rsidRPr="004D55C9" w:rsidRDefault="004D55C9" w:rsidP="004D55C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1" w:name="P37"/>
      <w:bookmarkEnd w:id="1"/>
      <w:r w:rsidRPr="004D55C9">
        <w:rPr>
          <w:rFonts w:eastAsia="Times New Roman" w:cs="Times New Roman"/>
          <w:b/>
          <w:bCs/>
          <w:kern w:val="0"/>
          <w:szCs w:val="28"/>
          <w:lang w:eastAsia="ru-RU" w:bidi="ar-SA"/>
        </w:rPr>
        <w:t>ПОРЯД</w:t>
      </w:r>
      <w:r w:rsidR="00A036B6">
        <w:rPr>
          <w:rFonts w:eastAsia="Times New Roman" w:cs="Times New Roman"/>
          <w:b/>
          <w:bCs/>
          <w:kern w:val="0"/>
          <w:szCs w:val="28"/>
          <w:lang w:eastAsia="ru-RU" w:bidi="ar-SA"/>
        </w:rPr>
        <w:t>ОК</w:t>
      </w:r>
      <w:r w:rsidRPr="004D55C9">
        <w:rPr>
          <w:rFonts w:eastAsia="Times New Roman" w:cs="Times New Roman"/>
          <w:b/>
          <w:bCs/>
          <w:kern w:val="0"/>
          <w:szCs w:val="28"/>
          <w:lang w:eastAsia="ru-RU" w:bidi="ar-SA"/>
        </w:rPr>
        <w:t xml:space="preserve"> И ПЕРЕЧ</w:t>
      </w:r>
      <w:r w:rsidR="00A036B6">
        <w:rPr>
          <w:rFonts w:eastAsia="Times New Roman" w:cs="Times New Roman"/>
          <w:b/>
          <w:bCs/>
          <w:kern w:val="0"/>
          <w:szCs w:val="28"/>
          <w:lang w:eastAsia="ru-RU" w:bidi="ar-SA"/>
        </w:rPr>
        <w:t>ЕНЬ</w:t>
      </w:r>
      <w:r w:rsidRPr="004D55C9">
        <w:rPr>
          <w:rFonts w:eastAsia="Times New Roman" w:cs="Times New Roman"/>
          <w:b/>
          <w:bCs/>
          <w:kern w:val="0"/>
          <w:szCs w:val="28"/>
          <w:lang w:eastAsia="ru-RU" w:bidi="ar-SA"/>
        </w:rPr>
        <w:t>СЛУЧАЕВ ОКАЗАНИЯ НА ВОЗВРАТНОЙ И (ИЛИ) БЕЗВОЗВРАТНОЙОСНОВЕ ЗА СЧЕТ СРЕДСТВ БЮДЖЕТА ЧЕРНИГОВСКОГО МУНИЦИПАЛЬНОГОРАЙОНА ДОПОЛНИТЕЛЬНОЙ ПОМОЩИ ПРИ ВОЗНИКНОВЕНИИ НЕОТЛОЖНОЙНЕОБХОДИМОСТИ В ПРОВЕДЕНИИ КАПИТАЛЬНОГО РЕМОНТА ОБЩЕГОИМУЩЕСТВА В МНОГОКВАРТИРНЫХ ДОМАХ</w:t>
      </w:r>
    </w:p>
    <w:p w:rsidR="004D55C9" w:rsidRPr="004D55C9" w:rsidRDefault="004D55C9" w:rsidP="004D55C9">
      <w:pPr>
        <w:autoSpaceDE w:val="0"/>
        <w:ind w:firstLine="720"/>
        <w:jc w:val="both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bookmarkStart w:id="2" w:name="P44"/>
      <w:bookmarkEnd w:id="2"/>
      <w:r w:rsidRPr="004D55C9">
        <w:rPr>
          <w:rFonts w:eastAsia="Arial" w:cs="Times New Roman"/>
          <w:kern w:val="0"/>
          <w:sz w:val="28"/>
          <w:szCs w:val="28"/>
          <w:lang w:bidi="ar-SA"/>
        </w:rPr>
        <w:t>1. Настоящий Порядок и перечень случаев оказания на возвратной и (или) безвозвратной основе за счет средств бюджета Черниговского муниципального района (местного бюджета)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Порядок), устанавливает порядок оказания на безвозвратной основе за счет средств бюджета Черниговского муниципального района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находящихся на территории сельских поселений Черниговского муниципального района, в случаях возникновения аварий, пожаров и других чрезвычайных ситуаций природного или техногенного характера.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 xml:space="preserve">2. </w:t>
      </w:r>
      <w:proofErr w:type="gramStart"/>
      <w:r w:rsidRPr="004D55C9">
        <w:rPr>
          <w:rFonts w:eastAsia="Arial" w:cs="Times New Roman"/>
          <w:kern w:val="0"/>
          <w:sz w:val="28"/>
          <w:szCs w:val="28"/>
          <w:lang w:bidi="ar-SA"/>
        </w:rPr>
        <w:t xml:space="preserve">Капитальный ремонт многоквартирного дома в случаях, указанных в </w:t>
      </w:r>
      <w:hyperlink w:anchor="P44" w:history="1">
        <w:r w:rsidRPr="0027349C">
          <w:rPr>
            <w:rFonts w:eastAsia="Arial" w:cs="Times New Roman"/>
            <w:kern w:val="0"/>
            <w:sz w:val="28"/>
            <w:szCs w:val="28"/>
            <w:lang w:bidi="ar-SA"/>
          </w:rPr>
          <w:t>пункте 1</w:t>
        </w:r>
      </w:hyperlink>
      <w:r w:rsidRPr="0027349C">
        <w:rPr>
          <w:rFonts w:eastAsia="Arial" w:cs="Times New Roman"/>
          <w:kern w:val="0"/>
          <w:sz w:val="28"/>
          <w:szCs w:val="28"/>
          <w:lang w:bidi="ar-SA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</w:t>
      </w:r>
      <w:hyperlink w:anchor="P44" w:history="1">
        <w:r w:rsidRPr="0027349C">
          <w:rPr>
            <w:rFonts w:eastAsia="Arial" w:cs="Times New Roman"/>
            <w:kern w:val="0"/>
            <w:sz w:val="28"/>
            <w:szCs w:val="28"/>
            <w:lang w:bidi="ar-SA"/>
          </w:rPr>
          <w:t>пункте 1</w:t>
        </w:r>
      </w:hyperlink>
      <w:r w:rsidRPr="0027349C">
        <w:rPr>
          <w:rFonts w:eastAsia="Arial" w:cs="Times New Roman"/>
          <w:kern w:val="0"/>
          <w:sz w:val="28"/>
          <w:szCs w:val="28"/>
          <w:lang w:bidi="ar-SA"/>
        </w:rPr>
        <w:t xml:space="preserve"> настоящего Порядка, за счет средств местного бюджета в пределах бюджетных ассигнований, предусмотренных в бюджете Черниговского муниципального района.</w:t>
      </w:r>
      <w:proofErr w:type="gramEnd"/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 xml:space="preserve">3. </w:t>
      </w:r>
      <w:proofErr w:type="gramStart"/>
      <w:r w:rsidRPr="0027349C">
        <w:rPr>
          <w:rFonts w:eastAsia="Arial" w:cs="Times New Roman"/>
          <w:kern w:val="0"/>
          <w:sz w:val="28"/>
          <w:szCs w:val="28"/>
          <w:lang w:bidi="ar-SA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4" w:history="1">
        <w:r w:rsidRPr="0027349C">
          <w:rPr>
            <w:rFonts w:eastAsia="Arial" w:cs="Times New Roman"/>
            <w:kern w:val="0"/>
            <w:sz w:val="28"/>
            <w:szCs w:val="28"/>
            <w:lang w:bidi="ar-SA"/>
          </w:rPr>
          <w:t>пункте 1</w:t>
        </w:r>
      </w:hyperlink>
      <w:r w:rsidRPr="0027349C">
        <w:rPr>
          <w:rFonts w:eastAsia="Arial" w:cs="Times New Roman"/>
          <w:kern w:val="0"/>
          <w:sz w:val="28"/>
          <w:szCs w:val="28"/>
          <w:lang w:bidi="ar-SA"/>
        </w:rPr>
        <w:t xml:space="preserve"> настоящего Порядка (далее - Решение), принимается администрацией Черниговского района (далее </w:t>
      </w:r>
      <w:r w:rsidRPr="004D55C9">
        <w:rPr>
          <w:rFonts w:eastAsia="Arial" w:cs="Times New Roman"/>
          <w:kern w:val="0"/>
          <w:sz w:val="28"/>
          <w:szCs w:val="28"/>
          <w:lang w:bidi="ar-SA"/>
        </w:rPr>
        <w:t>- Администрация) в форме постановления Администрации.</w:t>
      </w:r>
      <w:proofErr w:type="gramEnd"/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4. С инициативой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могут выступить органы местного самоуправления, обслуживающая (эксплуатирующая) или управляющая организация, собственники или наниматели жилых помещений в многоквартирном доме (далее Заявитель).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 xml:space="preserve">5. Заявитель направляет письменное обращение в Администрацию не </w:t>
      </w:r>
      <w:r w:rsidRPr="0027349C">
        <w:rPr>
          <w:rFonts w:eastAsia="Arial" w:cs="Times New Roman"/>
          <w:kern w:val="0"/>
          <w:sz w:val="28"/>
          <w:szCs w:val="28"/>
          <w:lang w:bidi="ar-SA"/>
        </w:rPr>
        <w:t xml:space="preserve">позднее двух месяцев со дня наступления случаев, указанных в </w:t>
      </w:r>
      <w:hyperlink w:anchor="P44" w:history="1">
        <w:r w:rsidRPr="0027349C">
          <w:rPr>
            <w:rFonts w:eastAsia="Arial" w:cs="Times New Roman"/>
            <w:kern w:val="0"/>
            <w:sz w:val="28"/>
            <w:szCs w:val="28"/>
            <w:lang w:bidi="ar-SA"/>
          </w:rPr>
          <w:t xml:space="preserve">пункте </w:t>
        </w:r>
        <w:r w:rsidRPr="0027349C">
          <w:rPr>
            <w:rFonts w:eastAsia="Arial" w:cs="Times New Roman"/>
            <w:kern w:val="0"/>
            <w:sz w:val="28"/>
            <w:szCs w:val="28"/>
            <w:lang w:bidi="ar-SA"/>
          </w:rPr>
          <w:lastRenderedPageBreak/>
          <w:t>1</w:t>
        </w:r>
      </w:hyperlink>
      <w:r w:rsidRPr="0027349C">
        <w:rPr>
          <w:rFonts w:eastAsia="Arial" w:cs="Times New Roman"/>
          <w:kern w:val="0"/>
          <w:sz w:val="28"/>
          <w:szCs w:val="28"/>
          <w:lang w:bidi="ar-SA"/>
        </w:rPr>
        <w:t>настоящего Порядка. К обращению прилагаются: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- акт технического обследования многоквартирного дома, в котором указываются в т.ч. случаи, в результате которых многоквартирный дом стал нуждающемся в получении дополнительной помощи из средств местного бюджета;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- смета расходов, на которые предполагается направить запрашиваемые в качестве дополнительной помощи средства местного бюджета;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- сведения о размере задолженности собственников жилых помещений в фонд капитального ремонта, формируемый региональным оператором, либо владельцем специального счета.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6. Письменное обращение Заявителя, поступившее в Администрацию, рассматривается в течение одного месяца со дня его поступления, специально создаваемой комиссией. Персональный состав комиссии утверждается постановлением Администрации. В состав комиссии могут быть включены представители: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- Администрации;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- органов местного самоуправления сельских поселений, на территории которых находится многоквартирный дом;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- обслуживающей (эксплуатирующей) или управляющей организации;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- собственников жилых помещений многоквартирного дома, уполномоченные решением общего собрания собственников жилых помещений многоквартирного дома.</w:t>
      </w:r>
    </w:p>
    <w:p w:rsidR="004D55C9" w:rsidRPr="0027349C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t>7. Комиссию возглавляет председатель комиссии,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5 человек с учетом председателя комиссии.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8. Комиссия проводит заседания по мере поступления обращений от Заявителей.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 По итогам заседания комиссии составляется протокол.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9. 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10. В период отсутствия председателя комиссии его обязанности исполняет заместитель председателя комиссии.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11. Секретарь комиссии: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решений;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 xml:space="preserve">уведомляет членов комиссии, приглашенных на заседание комиссии </w:t>
      </w:r>
      <w:r w:rsidRPr="004D55C9">
        <w:rPr>
          <w:rFonts w:eastAsia="Arial" w:cs="Times New Roman"/>
          <w:kern w:val="0"/>
          <w:sz w:val="28"/>
          <w:szCs w:val="28"/>
          <w:lang w:bidi="ar-SA"/>
        </w:rPr>
        <w:lastRenderedPageBreak/>
        <w:t xml:space="preserve">лиц о дате, месте, времени проведения и повестке дня заседания комиссии не </w:t>
      </w:r>
      <w:proofErr w:type="gramStart"/>
      <w:r w:rsidRPr="004D55C9">
        <w:rPr>
          <w:rFonts w:eastAsia="Arial" w:cs="Times New Roman"/>
          <w:kern w:val="0"/>
          <w:sz w:val="28"/>
          <w:szCs w:val="28"/>
          <w:lang w:bidi="ar-SA"/>
        </w:rPr>
        <w:t>позднее</w:t>
      </w:r>
      <w:proofErr w:type="gramEnd"/>
      <w:r w:rsidRPr="004D55C9">
        <w:rPr>
          <w:rFonts w:eastAsia="Arial" w:cs="Times New Roman"/>
          <w:kern w:val="0"/>
          <w:sz w:val="28"/>
          <w:szCs w:val="28"/>
          <w:lang w:bidi="ar-SA"/>
        </w:rPr>
        <w:t xml:space="preserve"> чем за 3 рабочих дня до дня проведения заседания комиссии, обеспечивает их необходимыми материалами.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почтой;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организует выполнение поручений председателя комиссии, данных по результатам заседаний комиссии.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комиссии, а при его отсутствии - заместителем председателя комиссии на одного из членов комиссии.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12. Комиссия осуществляет следующие функции: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рассматривает обращение и прилагаемые документы о предоставлении дополнительной помощи;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принимает решение о возможности предоставления (о невозможности предоставления) дополнительной помощи.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13. Для выполнения возложенных функций комиссия при решении вопросов, входящих в ее компетенцию, имеет право: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создавать рабочие группы.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14. По итогам работы комиссии оформляется Протокол в двух экземплярах. Протокол подготавливается, оформляется и подписывается комиссией в срок не более семи дней со дня проведения заседания комиссии.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Протокол подписывается присутствующими на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15. В случае принятия комиссией решения о невозможности предоставления дополнительной помощи, один экземпляр Протокола в течение 3 рабочих дней со дня подписания направляется Заявителю, второй экземпляр хранится у секретаря комиссии в течение 3 лет со дня его подписания.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bookmarkStart w:id="3" w:name="P79"/>
      <w:bookmarkEnd w:id="3"/>
      <w:r w:rsidRPr="004D55C9">
        <w:rPr>
          <w:rFonts w:eastAsia="Arial" w:cs="Times New Roman"/>
          <w:kern w:val="0"/>
          <w:sz w:val="28"/>
          <w:szCs w:val="28"/>
          <w:lang w:bidi="ar-SA"/>
        </w:rPr>
        <w:t>16. В случае принятия комиссией решения о возможности предоставления дополнительной помощи, экземпляр Протокола заявителю не направляется.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Секретарь комиссии в течение 3 рабочих дней со дня подписания Протокола, которым оформлено решение о возможности предоставления дополнительной помощи, разрабатывает проект постановления Администрации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многоквартирном доме.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27349C">
        <w:rPr>
          <w:rFonts w:eastAsia="Arial" w:cs="Times New Roman"/>
          <w:kern w:val="0"/>
          <w:sz w:val="28"/>
          <w:szCs w:val="28"/>
          <w:lang w:bidi="ar-SA"/>
        </w:rPr>
        <w:lastRenderedPageBreak/>
        <w:t xml:space="preserve">17. После принятия Администрацией постановления, указанного в </w:t>
      </w:r>
      <w:hyperlink w:anchor="P79" w:history="1">
        <w:r w:rsidRPr="0027349C">
          <w:rPr>
            <w:rFonts w:eastAsia="Arial" w:cs="Times New Roman"/>
            <w:kern w:val="0"/>
            <w:sz w:val="28"/>
            <w:szCs w:val="28"/>
            <w:lang w:bidi="ar-SA"/>
          </w:rPr>
          <w:t>16</w:t>
        </w:r>
      </w:hyperlink>
      <w:r w:rsidRPr="004D55C9">
        <w:rPr>
          <w:rFonts w:eastAsia="Arial" w:cs="Times New Roman"/>
          <w:kern w:val="0"/>
          <w:sz w:val="28"/>
          <w:szCs w:val="28"/>
          <w:lang w:bidi="ar-SA"/>
        </w:rPr>
        <w:t>настоящего Порядка, секретарь комиссии копию этого постановления направляет Заявителю в течение десяти дней со дня принятия постановления.</w:t>
      </w:r>
    </w:p>
    <w:p w:rsidR="004D55C9" w:rsidRPr="004D55C9" w:rsidRDefault="004D55C9" w:rsidP="0027349C">
      <w:pPr>
        <w:autoSpaceDE w:val="0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4D55C9">
        <w:rPr>
          <w:rFonts w:eastAsia="Arial" w:cs="Times New Roman"/>
          <w:kern w:val="0"/>
          <w:sz w:val="28"/>
          <w:szCs w:val="28"/>
          <w:lang w:bidi="ar-SA"/>
        </w:rPr>
        <w:t>18. Предоставление дополнительной финансовой помощи за счет средств местного бюджета осуществляется в порядке и на условиях, предусмотренных бюджетным законодательством Российской Федерации и оформляется Соглашением о предоставлении субсидии.</w:t>
      </w:r>
    </w:p>
    <w:p w:rsidR="004D55C9" w:rsidRPr="004D55C9" w:rsidRDefault="004D55C9" w:rsidP="004D55C9">
      <w:pPr>
        <w:autoSpaceDE w:val="0"/>
        <w:ind w:firstLine="720"/>
        <w:jc w:val="both"/>
        <w:rPr>
          <w:rFonts w:eastAsia="Arial" w:cs="Times New Roman"/>
          <w:kern w:val="0"/>
          <w:sz w:val="28"/>
          <w:szCs w:val="28"/>
          <w:lang w:bidi="ar-SA"/>
        </w:rPr>
      </w:pPr>
    </w:p>
    <w:p w:rsidR="004D55C9" w:rsidRPr="004D55C9" w:rsidRDefault="004D55C9" w:rsidP="004D55C9">
      <w:pPr>
        <w:autoSpaceDE w:val="0"/>
        <w:ind w:firstLine="720"/>
        <w:jc w:val="both"/>
        <w:rPr>
          <w:rFonts w:eastAsia="Arial" w:cs="Times New Roman"/>
          <w:kern w:val="0"/>
          <w:sz w:val="28"/>
          <w:szCs w:val="28"/>
          <w:lang w:bidi="ar-SA"/>
        </w:rPr>
      </w:pPr>
    </w:p>
    <w:p w:rsidR="004D55C9" w:rsidRPr="004D55C9" w:rsidRDefault="004D55C9" w:rsidP="004D55C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D55C9" w:rsidRPr="004D55C9" w:rsidRDefault="004D55C9" w:rsidP="004D55C9">
      <w:pPr>
        <w:autoSpaceDE w:val="0"/>
        <w:ind w:firstLine="720"/>
        <w:jc w:val="right"/>
        <w:outlineLvl w:val="0"/>
        <w:rPr>
          <w:rFonts w:eastAsia="Arial" w:cs="Times New Roman"/>
          <w:kern w:val="0"/>
          <w:sz w:val="28"/>
          <w:szCs w:val="28"/>
          <w:lang w:bidi="ar-SA"/>
        </w:rPr>
      </w:pPr>
    </w:p>
    <w:p w:rsidR="004D55C9" w:rsidRPr="004D55C9" w:rsidRDefault="004D55C9" w:rsidP="004D55C9">
      <w:pPr>
        <w:autoSpaceDE w:val="0"/>
        <w:ind w:firstLine="720"/>
        <w:jc w:val="right"/>
        <w:outlineLvl w:val="0"/>
        <w:rPr>
          <w:rFonts w:eastAsia="Arial" w:cs="Times New Roman"/>
          <w:kern w:val="0"/>
          <w:sz w:val="28"/>
          <w:szCs w:val="28"/>
          <w:lang w:bidi="ar-SA"/>
        </w:rPr>
      </w:pPr>
    </w:p>
    <w:p w:rsidR="004D55C9" w:rsidRPr="004D55C9" w:rsidRDefault="004D55C9" w:rsidP="004D55C9">
      <w:pPr>
        <w:autoSpaceDE w:val="0"/>
        <w:ind w:firstLine="720"/>
        <w:jc w:val="right"/>
        <w:outlineLvl w:val="0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4D55C9">
      <w:pPr>
        <w:autoSpaceDE w:val="0"/>
        <w:ind w:firstLine="720"/>
        <w:jc w:val="right"/>
        <w:outlineLvl w:val="0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4D55C9">
      <w:pPr>
        <w:autoSpaceDE w:val="0"/>
        <w:ind w:firstLine="720"/>
        <w:jc w:val="right"/>
        <w:outlineLvl w:val="0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4D55C9">
      <w:pPr>
        <w:autoSpaceDE w:val="0"/>
        <w:ind w:firstLine="720"/>
        <w:outlineLvl w:val="0"/>
        <w:rPr>
          <w:rFonts w:eastAsia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4D55C9">
      <w:pPr>
        <w:autoSpaceDE w:val="0"/>
        <w:ind w:firstLine="720"/>
        <w:outlineLvl w:val="0"/>
        <w:rPr>
          <w:rFonts w:eastAsia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4D55C9">
      <w:pPr>
        <w:autoSpaceDE w:val="0"/>
        <w:ind w:firstLine="720"/>
        <w:outlineLvl w:val="0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4D55C9">
      <w:pPr>
        <w:autoSpaceDE w:val="0"/>
        <w:ind w:firstLine="720"/>
        <w:jc w:val="right"/>
        <w:outlineLvl w:val="0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4D55C9">
      <w:pPr>
        <w:autoSpaceDE w:val="0"/>
        <w:ind w:firstLine="720"/>
        <w:jc w:val="right"/>
        <w:outlineLvl w:val="0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4D55C9" w:rsidRPr="004D55C9" w:rsidRDefault="004D55C9" w:rsidP="004D55C9">
      <w:pPr>
        <w:autoSpaceDE w:val="0"/>
        <w:ind w:firstLine="720"/>
        <w:jc w:val="right"/>
        <w:outlineLvl w:val="0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4D55C9" w:rsidRDefault="004D55C9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27349C" w:rsidRDefault="0027349C" w:rsidP="004D55C9">
      <w:pPr>
        <w:widowControl/>
        <w:suppressAutoHyphens w:val="0"/>
        <w:ind w:right="-2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4D55C9" w:rsidRPr="0027349C" w:rsidRDefault="004D55C9" w:rsidP="0027349C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sectPr w:rsidR="004D55C9" w:rsidRPr="0027349C" w:rsidSect="002734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_BodoniOrtoTitu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DB"/>
    <w:multiLevelType w:val="hybridMultilevel"/>
    <w:tmpl w:val="9E3E341C"/>
    <w:lvl w:ilvl="0" w:tplc="1918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65663"/>
    <w:multiLevelType w:val="hybridMultilevel"/>
    <w:tmpl w:val="23DE4238"/>
    <w:lvl w:ilvl="0" w:tplc="B324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42D8"/>
    <w:rsid w:val="000A6D55"/>
    <w:rsid w:val="00123C48"/>
    <w:rsid w:val="001568BC"/>
    <w:rsid w:val="0027349C"/>
    <w:rsid w:val="002F0773"/>
    <w:rsid w:val="0037022D"/>
    <w:rsid w:val="003A1006"/>
    <w:rsid w:val="003A51EE"/>
    <w:rsid w:val="004D55C9"/>
    <w:rsid w:val="005642D8"/>
    <w:rsid w:val="008538BE"/>
    <w:rsid w:val="00981184"/>
    <w:rsid w:val="00A036B6"/>
    <w:rsid w:val="00CE2B61"/>
    <w:rsid w:val="00D043FE"/>
    <w:rsid w:val="00D119B1"/>
    <w:rsid w:val="00F8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06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84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84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Kunickaya</cp:lastModifiedBy>
  <cp:revision>5</cp:revision>
  <cp:lastPrinted>2018-12-13T23:48:00Z</cp:lastPrinted>
  <dcterms:created xsi:type="dcterms:W3CDTF">2018-11-22T00:28:00Z</dcterms:created>
  <dcterms:modified xsi:type="dcterms:W3CDTF">2018-12-14T00:02:00Z</dcterms:modified>
</cp:coreProperties>
</file>